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FE4B" w14:textId="0E5D415D" w:rsidR="008473B9" w:rsidRDefault="008473B9"/>
    <w:p w14:paraId="2AA15684" w14:textId="1449E122" w:rsidR="008473B9" w:rsidRDefault="008473B9"/>
    <w:p w14:paraId="20416E8D" w14:textId="77777777" w:rsidR="008473B9" w:rsidRDefault="008473B9" w:rsidP="008473B9">
      <w:pPr>
        <w:jc w:val="center"/>
        <w:rPr>
          <w:rFonts w:ascii="Arial Narrow" w:hAnsi="Arial Narrow"/>
          <w:b/>
          <w:sz w:val="28"/>
          <w:szCs w:val="28"/>
        </w:rPr>
      </w:pPr>
      <w:r w:rsidRPr="008D0526">
        <w:rPr>
          <w:rFonts w:ascii="Arial Narrow" w:hAnsi="Arial Narrow"/>
          <w:b/>
          <w:sz w:val="28"/>
          <w:szCs w:val="28"/>
        </w:rPr>
        <w:t>POLIZZA LIBRO MATRICOLA R</w:t>
      </w:r>
      <w:r>
        <w:rPr>
          <w:rFonts w:ascii="Arial Narrow" w:hAnsi="Arial Narrow"/>
          <w:b/>
          <w:sz w:val="28"/>
          <w:szCs w:val="28"/>
        </w:rPr>
        <w:t xml:space="preserve">ESPONSABILITA’ </w:t>
      </w:r>
      <w:proofErr w:type="gramStart"/>
      <w:r>
        <w:rPr>
          <w:rFonts w:ascii="Arial Narrow" w:hAnsi="Arial Narrow"/>
          <w:b/>
          <w:sz w:val="28"/>
          <w:szCs w:val="28"/>
        </w:rPr>
        <w:t xml:space="preserve">CIVILE </w:t>
      </w:r>
      <w:r w:rsidRPr="008D0526">
        <w:rPr>
          <w:rFonts w:ascii="Arial Narrow" w:hAnsi="Arial Narrow"/>
          <w:b/>
          <w:sz w:val="28"/>
          <w:szCs w:val="28"/>
        </w:rPr>
        <w:t xml:space="preserve"> AUTO</w:t>
      </w:r>
      <w:proofErr w:type="gramEnd"/>
      <w:r w:rsidRPr="008D0526">
        <w:rPr>
          <w:rFonts w:ascii="Arial Narrow" w:hAnsi="Arial Narrow"/>
          <w:b/>
          <w:sz w:val="28"/>
          <w:szCs w:val="28"/>
        </w:rPr>
        <w:t xml:space="preserve">, </w:t>
      </w:r>
    </w:p>
    <w:p w14:paraId="714E96FC" w14:textId="1A008029" w:rsidR="008473B9" w:rsidRDefault="008473B9" w:rsidP="008473B9">
      <w:pPr>
        <w:jc w:val="center"/>
      </w:pPr>
      <w:r w:rsidRPr="008D0526">
        <w:rPr>
          <w:rFonts w:ascii="Arial Narrow" w:hAnsi="Arial Narrow"/>
          <w:b/>
          <w:sz w:val="28"/>
          <w:szCs w:val="28"/>
        </w:rPr>
        <w:t>GARANZIE AGGIUNTIVE ED ARD</w:t>
      </w:r>
    </w:p>
    <w:p w14:paraId="6BAAACBC" w14:textId="0DB19E03" w:rsidR="008473B9" w:rsidRDefault="008473B9" w:rsidP="008473B9">
      <w:pPr>
        <w:jc w:val="center"/>
      </w:pPr>
    </w:p>
    <w:p w14:paraId="72079A5A" w14:textId="28B9508E" w:rsidR="008473B9" w:rsidRDefault="008473B9" w:rsidP="008473B9">
      <w:pPr>
        <w:jc w:val="center"/>
      </w:pPr>
    </w:p>
    <w:p w14:paraId="72150C49" w14:textId="77777777" w:rsidR="00B75FDC" w:rsidRPr="00350183" w:rsidRDefault="00B75FDC" w:rsidP="00B75FDC">
      <w:pPr>
        <w:suppressAutoHyphens/>
        <w:jc w:val="center"/>
        <w:rPr>
          <w:rFonts w:ascii="Arial" w:hAnsi="Arial" w:cs="Arial"/>
          <w:b/>
          <w:sz w:val="20"/>
          <w:szCs w:val="20"/>
        </w:rPr>
      </w:pPr>
      <w:bookmarkStart w:id="0" w:name="_Toc137703020"/>
      <w:bookmarkStart w:id="1" w:name="_Toc151443946"/>
      <w:r w:rsidRPr="00350183">
        <w:rPr>
          <w:rFonts w:ascii="Arial" w:hAnsi="Arial" w:cs="Arial"/>
          <w:b/>
          <w:sz w:val="20"/>
          <w:szCs w:val="20"/>
        </w:rPr>
        <w:t>La presente Polizza è stipulata tra</w:t>
      </w:r>
    </w:p>
    <w:p w14:paraId="2C853EDD" w14:textId="60152E13" w:rsidR="00B75FDC" w:rsidRPr="00350183" w:rsidRDefault="00B75FDC" w:rsidP="00B75FDC">
      <w:pPr>
        <w:suppressAutoHyphens/>
        <w:jc w:val="center"/>
        <w:rPr>
          <w:rFonts w:ascii="Arial" w:hAnsi="Arial" w:cs="Arial"/>
          <w:b/>
          <w:sz w:val="20"/>
          <w:szCs w:val="20"/>
        </w:rPr>
      </w:pPr>
    </w:p>
    <w:p w14:paraId="6309B2F9" w14:textId="0623E562" w:rsidR="008473B9" w:rsidRPr="00350183" w:rsidRDefault="008473B9" w:rsidP="00B75FDC">
      <w:pPr>
        <w:suppressAutoHyphens/>
        <w:jc w:val="center"/>
        <w:rPr>
          <w:rFonts w:ascii="Arial" w:hAnsi="Arial" w:cs="Arial"/>
          <w:b/>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0E2CD71C"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89B7037"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831608">
              <w:rPr>
                <w:rFonts w:ascii="Arial" w:hAnsi="Arial" w:cs="Arial"/>
                <w:b/>
                <w:bCs/>
                <w:sz w:val="20"/>
                <w:szCs w:val="20"/>
              </w:rPr>
              <w:t>AREA BLU</w:t>
            </w:r>
            <w:bookmarkStart w:id="2" w:name="_GoBack"/>
            <w:bookmarkEnd w:id="2"/>
            <w:r w:rsidRPr="00350183">
              <w:rPr>
                <w:rFonts w:ascii="Arial" w:hAnsi="Arial" w:cs="Arial"/>
                <w:b/>
                <w:bCs/>
                <w:sz w:val="20"/>
                <w:szCs w:val="20"/>
              </w:rPr>
              <w:t xml:space="preserve">  </w:t>
            </w:r>
          </w:p>
        </w:tc>
      </w:tr>
      <w:tr w:rsidR="008473B9" w:rsidRPr="00350183" w14:paraId="164DDC74"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944FA94" w14:textId="7697DACE" w:rsidR="008473B9" w:rsidRPr="00350183" w:rsidRDefault="00350183">
            <w:pPr>
              <w:suppressAutoHyphens/>
              <w:spacing w:before="100" w:beforeAutospacing="1" w:after="100" w:afterAutospacing="1" w:line="240" w:lineRule="exact"/>
              <w:jc w:val="center"/>
              <w:rPr>
                <w:rFonts w:ascii="Arial" w:hAnsi="Arial" w:cs="Arial"/>
                <w:b/>
                <w:bCs/>
                <w:sz w:val="20"/>
                <w:szCs w:val="20"/>
              </w:rPr>
            </w:pPr>
            <w:r>
              <w:rPr>
                <w:rFonts w:ascii="Arial" w:hAnsi="Arial" w:cs="Arial"/>
                <w:b/>
                <w:bCs/>
                <w:sz w:val="20"/>
                <w:szCs w:val="20"/>
              </w:rPr>
              <w:t>VIA MENTANA</w:t>
            </w:r>
            <w:r w:rsidR="008473B9" w:rsidRPr="00350183">
              <w:rPr>
                <w:rFonts w:ascii="Arial" w:hAnsi="Arial" w:cs="Arial"/>
                <w:b/>
                <w:bCs/>
                <w:sz w:val="20"/>
                <w:szCs w:val="20"/>
              </w:rPr>
              <w:t>, 10</w:t>
            </w:r>
          </w:p>
        </w:tc>
      </w:tr>
      <w:tr w:rsidR="008473B9" w:rsidRPr="00350183" w14:paraId="12B48E6C"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40F1C11" w14:textId="77777777" w:rsidR="008473B9" w:rsidRPr="00350183" w:rsidRDefault="008473B9">
            <w:pPr>
              <w:tabs>
                <w:tab w:val="left" w:pos="1269"/>
              </w:tabs>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40026 IMOLA </w:t>
            </w:r>
          </w:p>
        </w:tc>
      </w:tr>
      <w:tr w:rsidR="008473B9" w:rsidRPr="00350183" w14:paraId="2D304B44"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3C87B55" w14:textId="432671A5" w:rsidR="008473B9" w:rsidRPr="00350183" w:rsidRDefault="00350183">
            <w:pPr>
              <w:suppressAutoHyphens/>
              <w:spacing w:before="100" w:beforeAutospacing="1" w:after="100" w:afterAutospacing="1" w:line="240" w:lineRule="exact"/>
              <w:jc w:val="center"/>
              <w:rPr>
                <w:rFonts w:ascii="Arial" w:hAnsi="Arial" w:cs="Arial"/>
                <w:b/>
                <w:bCs/>
                <w:sz w:val="20"/>
                <w:szCs w:val="20"/>
              </w:rPr>
            </w:pPr>
            <w:r>
              <w:rPr>
                <w:rFonts w:ascii="Arial" w:hAnsi="Arial" w:cs="Arial"/>
                <w:b/>
                <w:bCs/>
                <w:sz w:val="20"/>
                <w:szCs w:val="20"/>
              </w:rPr>
              <w:t>CF</w:t>
            </w:r>
            <w:r w:rsidR="008473B9" w:rsidRPr="00350183">
              <w:rPr>
                <w:rFonts w:ascii="Arial" w:hAnsi="Arial" w:cs="Arial"/>
                <w:b/>
                <w:bCs/>
                <w:sz w:val="20"/>
                <w:szCs w:val="20"/>
              </w:rPr>
              <w:t xml:space="preserve"> </w:t>
            </w:r>
            <w:r w:rsidR="008473B9" w:rsidRPr="00350183">
              <w:rPr>
                <w:rFonts w:ascii="Arial" w:hAnsi="Arial" w:cs="Arial"/>
                <w:b/>
                <w:sz w:val="20"/>
                <w:szCs w:val="20"/>
                <w:shd w:val="clear" w:color="auto" w:fill="D9D9D9" w:themeFill="background1" w:themeFillShade="D9"/>
              </w:rPr>
              <w:t>00828601203</w:t>
            </w:r>
          </w:p>
        </w:tc>
      </w:tr>
      <w:tr w:rsidR="008473B9" w:rsidRPr="00350183" w14:paraId="70D6BE40"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0C42BF2"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794D8732" w14:textId="77777777" w:rsidR="008473B9" w:rsidRPr="00350183" w:rsidRDefault="008473B9" w:rsidP="008473B9">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2EE4B73E"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488360" w14:textId="77777777" w:rsidR="008473B9" w:rsidRPr="00350183" w:rsidRDefault="008473B9">
            <w:pPr>
              <w:suppressAutoHyphens/>
              <w:spacing w:before="100" w:beforeAutospacing="1" w:after="100" w:afterAutospacing="1" w:line="240" w:lineRule="exact"/>
              <w:contextualSpacing/>
              <w:jc w:val="center"/>
              <w:rPr>
                <w:rFonts w:ascii="Arial" w:hAnsi="Arial" w:cs="Arial"/>
                <w:b/>
                <w:bCs/>
                <w:sz w:val="20"/>
                <w:szCs w:val="20"/>
              </w:rPr>
            </w:pPr>
            <w:r w:rsidRPr="00350183">
              <w:rPr>
                <w:rFonts w:ascii="Arial" w:hAnsi="Arial" w:cs="Arial"/>
                <w:b/>
                <w:bCs/>
                <w:sz w:val="20"/>
                <w:szCs w:val="20"/>
              </w:rPr>
              <w:t xml:space="preserve">COMUNE DI BORGO TOSSIGNANO </w:t>
            </w:r>
          </w:p>
        </w:tc>
      </w:tr>
      <w:tr w:rsidR="008473B9" w:rsidRPr="00350183" w14:paraId="6FD0B41A"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56964D" w14:textId="77777777" w:rsidR="008473B9" w:rsidRPr="00350183" w:rsidRDefault="008473B9">
            <w:pPr>
              <w:suppressAutoHyphens/>
              <w:spacing w:before="100" w:beforeAutospacing="1" w:after="100" w:afterAutospacing="1" w:line="240" w:lineRule="exact"/>
              <w:contextualSpacing/>
              <w:jc w:val="center"/>
              <w:rPr>
                <w:rFonts w:ascii="Arial" w:hAnsi="Arial" w:cs="Arial"/>
                <w:b/>
                <w:bCs/>
                <w:sz w:val="20"/>
                <w:szCs w:val="20"/>
              </w:rPr>
            </w:pPr>
            <w:r w:rsidRPr="00350183">
              <w:rPr>
                <w:rFonts w:ascii="Arial" w:hAnsi="Arial" w:cs="Arial"/>
                <w:b/>
                <w:bCs/>
                <w:sz w:val="20"/>
                <w:szCs w:val="20"/>
              </w:rPr>
              <w:t>PIAZZA DELL’UNITA’ D’ITALIA, 7</w:t>
            </w:r>
          </w:p>
        </w:tc>
      </w:tr>
      <w:tr w:rsidR="008473B9" w:rsidRPr="00350183" w14:paraId="1DF417E2"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9A4920" w14:textId="77777777" w:rsidR="008473B9" w:rsidRPr="00350183" w:rsidRDefault="008473B9">
            <w:pPr>
              <w:suppressAutoHyphens/>
              <w:spacing w:before="100" w:beforeAutospacing="1" w:after="100" w:afterAutospacing="1" w:line="240" w:lineRule="exact"/>
              <w:contextualSpacing/>
              <w:jc w:val="center"/>
              <w:rPr>
                <w:rFonts w:ascii="Arial" w:hAnsi="Arial" w:cs="Arial"/>
                <w:b/>
                <w:bCs/>
                <w:sz w:val="20"/>
                <w:szCs w:val="20"/>
              </w:rPr>
            </w:pPr>
            <w:r w:rsidRPr="00350183">
              <w:rPr>
                <w:rFonts w:ascii="Arial" w:hAnsi="Arial" w:cs="Arial"/>
                <w:b/>
                <w:bCs/>
                <w:sz w:val="20"/>
                <w:szCs w:val="20"/>
              </w:rPr>
              <w:t xml:space="preserve">40021 BORGO TOSSIGNANO BO </w:t>
            </w:r>
          </w:p>
        </w:tc>
      </w:tr>
      <w:tr w:rsidR="008473B9" w:rsidRPr="00350183" w14:paraId="4B762A6C"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508FA" w14:textId="77777777" w:rsidR="008473B9" w:rsidRPr="00350183" w:rsidRDefault="008473B9">
            <w:pPr>
              <w:suppressAutoHyphens/>
              <w:spacing w:before="100" w:beforeAutospacing="1" w:after="100" w:afterAutospacing="1" w:line="240" w:lineRule="exact"/>
              <w:contextualSpacing/>
              <w:jc w:val="center"/>
              <w:rPr>
                <w:rFonts w:ascii="Arial" w:hAnsi="Arial" w:cs="Arial"/>
                <w:b/>
                <w:bCs/>
                <w:sz w:val="20"/>
                <w:szCs w:val="20"/>
              </w:rPr>
            </w:pPr>
            <w:r w:rsidRPr="00350183">
              <w:rPr>
                <w:rFonts w:ascii="Arial" w:hAnsi="Arial" w:cs="Arial"/>
                <w:b/>
                <w:bCs/>
                <w:sz w:val="20"/>
                <w:szCs w:val="20"/>
              </w:rPr>
              <w:t>CF 82000010379</w:t>
            </w:r>
          </w:p>
        </w:tc>
      </w:tr>
      <w:tr w:rsidR="008473B9" w:rsidRPr="00350183" w14:paraId="18503758"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4655A4" w14:textId="77777777" w:rsidR="008473B9" w:rsidRPr="00350183" w:rsidRDefault="008473B9">
            <w:pPr>
              <w:suppressAutoHyphens/>
              <w:spacing w:before="100" w:beforeAutospacing="1" w:after="100" w:afterAutospacing="1" w:line="240" w:lineRule="exact"/>
              <w:contextualSpacing/>
              <w:jc w:val="center"/>
              <w:rPr>
                <w:rFonts w:ascii="Arial" w:hAnsi="Arial" w:cs="Arial"/>
                <w:b/>
                <w:bCs/>
                <w:sz w:val="20"/>
                <w:szCs w:val="20"/>
              </w:rPr>
            </w:pPr>
            <w:r w:rsidRPr="00350183">
              <w:rPr>
                <w:rFonts w:ascii="Arial" w:hAnsi="Arial" w:cs="Arial"/>
                <w:b/>
                <w:bCs/>
                <w:sz w:val="20"/>
                <w:szCs w:val="20"/>
              </w:rPr>
              <w:t>CIG</w:t>
            </w:r>
          </w:p>
        </w:tc>
      </w:tr>
    </w:tbl>
    <w:p w14:paraId="5867D860" w14:textId="77777777" w:rsidR="008473B9" w:rsidRPr="00350183" w:rsidRDefault="008473B9" w:rsidP="008473B9">
      <w:pPr>
        <w:suppressAutoHyphens/>
        <w:spacing w:line="240" w:lineRule="exact"/>
        <w:ind w:right="-23"/>
        <w:jc w:val="center"/>
        <w:rPr>
          <w:rFonts w:ascii="Arial" w:hAnsi="Arial" w:cs="Arial"/>
          <w:sz w:val="20"/>
          <w:szCs w:val="20"/>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8473B9" w:rsidRPr="00350183" w14:paraId="3B62DD3D"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2E4B790"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CASALFIUMANESE </w:t>
            </w:r>
          </w:p>
        </w:tc>
      </w:tr>
      <w:tr w:rsidR="008473B9" w:rsidRPr="00350183" w14:paraId="35FCA2E1"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ACE4367"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PIAZZA A. CAVALLI, 15</w:t>
            </w:r>
          </w:p>
        </w:tc>
      </w:tr>
      <w:tr w:rsidR="008473B9" w:rsidRPr="00350183" w14:paraId="2A5D94DE"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801711F"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40020 CASALFIUMANESE BO </w:t>
            </w:r>
          </w:p>
        </w:tc>
      </w:tr>
      <w:tr w:rsidR="008473B9" w:rsidRPr="00350183" w14:paraId="194B2480"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324E3FC"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82002150371</w:t>
            </w:r>
          </w:p>
        </w:tc>
      </w:tr>
      <w:tr w:rsidR="008473B9" w:rsidRPr="00350183" w14:paraId="61D49418"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2C3EFD4"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CIG </w:t>
            </w:r>
          </w:p>
        </w:tc>
      </w:tr>
    </w:tbl>
    <w:p w14:paraId="33425521" w14:textId="77777777" w:rsidR="008473B9" w:rsidRPr="00350183" w:rsidRDefault="008473B9" w:rsidP="008473B9">
      <w:pPr>
        <w:suppressAutoHyphens/>
        <w:spacing w:line="240" w:lineRule="exact"/>
        <w:ind w:right="-23"/>
        <w:jc w:val="center"/>
        <w:rPr>
          <w:rFonts w:ascii="Arial" w:hAnsi="Arial" w:cs="Arial"/>
          <w:sz w:val="20"/>
          <w:szCs w:val="20"/>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8473B9" w:rsidRPr="00350183" w14:paraId="3702B98B"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2C8A8DC"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CASTEL DEL RIO </w:t>
            </w:r>
          </w:p>
        </w:tc>
      </w:tr>
      <w:tr w:rsidR="008473B9" w:rsidRPr="00350183" w14:paraId="2F0DA0FF"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94D71E"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VIA MONTANARA, 1</w:t>
            </w:r>
          </w:p>
        </w:tc>
      </w:tr>
      <w:tr w:rsidR="008473B9" w:rsidRPr="00350183" w14:paraId="6EFEAB19"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8E61D4B"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40022 CASTEL DEL RIO BO </w:t>
            </w:r>
          </w:p>
        </w:tc>
      </w:tr>
      <w:tr w:rsidR="008473B9" w:rsidRPr="00350183" w14:paraId="28C94A27"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F6CAA7"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01129840375</w:t>
            </w:r>
          </w:p>
        </w:tc>
      </w:tr>
      <w:tr w:rsidR="008473B9" w:rsidRPr="00350183" w14:paraId="0AFFEFCC"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D2E79B5"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CIG </w:t>
            </w:r>
          </w:p>
        </w:tc>
      </w:tr>
    </w:tbl>
    <w:p w14:paraId="179F0CD3" w14:textId="77777777" w:rsidR="008473B9" w:rsidRPr="00350183" w:rsidRDefault="008473B9" w:rsidP="008473B9">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7BA0A7CF"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BBBB878"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CASTEL GUELFO DI BOLOGNA </w:t>
            </w:r>
          </w:p>
        </w:tc>
      </w:tr>
      <w:tr w:rsidR="008473B9" w:rsidRPr="00350183" w14:paraId="4937A64D"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D52B6B2"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VIA GRAMSCI, 10 </w:t>
            </w:r>
          </w:p>
        </w:tc>
      </w:tr>
      <w:tr w:rsidR="008473B9" w:rsidRPr="00350183" w14:paraId="7ED0E088"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6F3B76E"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40023 CASTEL GUELFO BO </w:t>
            </w:r>
          </w:p>
        </w:tc>
      </w:tr>
      <w:tr w:rsidR="008473B9" w:rsidRPr="00350183" w14:paraId="51A893D1"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E42BF10"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01021480379</w:t>
            </w:r>
          </w:p>
        </w:tc>
      </w:tr>
      <w:tr w:rsidR="008473B9" w:rsidRPr="00350183" w14:paraId="4674A6A5"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B3B8BF2"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0429D8B8" w14:textId="77777777" w:rsidR="008473B9" w:rsidRPr="00350183" w:rsidRDefault="008473B9" w:rsidP="008473B9">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43576E23"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46BB6FA"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CASTEL SAN PIETRO TERME </w:t>
            </w:r>
          </w:p>
        </w:tc>
      </w:tr>
      <w:tr w:rsidR="008473B9" w:rsidRPr="00350183" w14:paraId="1B574F55"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C28FBFA"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PIAZZA XX SETTEMBRE, 3</w:t>
            </w:r>
          </w:p>
        </w:tc>
      </w:tr>
      <w:tr w:rsidR="008473B9" w:rsidRPr="00350183" w14:paraId="1B75C217"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F8B3B7A"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40024 CASTEL SAN PIETRO TERME BO </w:t>
            </w:r>
          </w:p>
        </w:tc>
      </w:tr>
      <w:tr w:rsidR="008473B9" w:rsidRPr="00350183" w14:paraId="1581E5AC"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FA3AF1F"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00543170377</w:t>
            </w:r>
          </w:p>
        </w:tc>
      </w:tr>
      <w:tr w:rsidR="008473B9" w:rsidRPr="00350183" w14:paraId="529CAC20"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354ADCF"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5F841DDE" w14:textId="77777777" w:rsidR="008473B9" w:rsidRPr="00350183" w:rsidRDefault="008473B9" w:rsidP="008473B9">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7EDCD38D"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A7AAA1C"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DOZZA </w:t>
            </w:r>
          </w:p>
        </w:tc>
      </w:tr>
      <w:tr w:rsidR="008473B9" w:rsidRPr="00350183" w14:paraId="18E22024"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8ACD130"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VIA XX SETTEMBRE 37</w:t>
            </w:r>
          </w:p>
        </w:tc>
      </w:tr>
      <w:tr w:rsidR="008473B9" w:rsidRPr="00350183" w14:paraId="7DDCD552"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5F7C8BD"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40060 DOZZA BO</w:t>
            </w:r>
          </w:p>
        </w:tc>
      </w:tr>
      <w:tr w:rsidR="008473B9" w:rsidRPr="00350183" w14:paraId="79A0723E"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BF0A2C0"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01043000379</w:t>
            </w:r>
          </w:p>
        </w:tc>
      </w:tr>
      <w:tr w:rsidR="008473B9" w:rsidRPr="00350183" w14:paraId="424CF626"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B4BB434"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1D8BDFAE" w14:textId="77777777" w:rsidR="008473B9" w:rsidRPr="00350183" w:rsidRDefault="008473B9" w:rsidP="008473B9">
      <w:pPr>
        <w:widowControl w:val="0"/>
        <w:ind w:left="-23" w:right="-23"/>
        <w:jc w:val="center"/>
        <w:rPr>
          <w:rFonts w:ascii="Arial" w:hAnsi="Arial" w:cs="Arial"/>
          <w:bCs/>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14B3CCF8"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A10E1D1"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COMUNE DI FONTANELICE</w:t>
            </w:r>
          </w:p>
        </w:tc>
      </w:tr>
      <w:tr w:rsidR="008473B9" w:rsidRPr="00350183" w14:paraId="181F8D55"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0CB08DB"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PIAZZA DEL TRICOLORE, 2</w:t>
            </w:r>
          </w:p>
        </w:tc>
      </w:tr>
      <w:tr w:rsidR="008473B9" w:rsidRPr="00350183" w14:paraId="294414D1"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D7DAC35" w14:textId="77777777" w:rsidR="008473B9" w:rsidRPr="00350183" w:rsidRDefault="008473B9">
            <w:pPr>
              <w:tabs>
                <w:tab w:val="left" w:pos="1269"/>
              </w:tabs>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40025 FONTANELICE BO </w:t>
            </w:r>
          </w:p>
        </w:tc>
      </w:tr>
      <w:tr w:rsidR="008473B9" w:rsidRPr="00350183" w14:paraId="1D458A16"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3DF6C2B"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01125200376</w:t>
            </w:r>
          </w:p>
        </w:tc>
      </w:tr>
      <w:tr w:rsidR="008473B9" w:rsidRPr="00350183" w14:paraId="191880B3"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FCF2704"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5C0E0800" w14:textId="77777777" w:rsidR="008473B9" w:rsidRPr="00350183" w:rsidRDefault="008473B9" w:rsidP="008473B9">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74642AF8"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155D1F3"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IMOLA </w:t>
            </w:r>
          </w:p>
        </w:tc>
      </w:tr>
      <w:tr w:rsidR="008473B9" w:rsidRPr="00350183" w14:paraId="19965866"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1D1682D"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VIA G. MAZZINI, 4</w:t>
            </w:r>
          </w:p>
        </w:tc>
      </w:tr>
      <w:tr w:rsidR="008473B9" w:rsidRPr="00350183" w14:paraId="591E7DEE"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7C9F08F"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40026 IMOLA BO </w:t>
            </w:r>
          </w:p>
        </w:tc>
      </w:tr>
      <w:tr w:rsidR="008473B9" w:rsidRPr="00350183" w14:paraId="7174A782"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1D20774"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00794470377</w:t>
            </w:r>
          </w:p>
        </w:tc>
      </w:tr>
      <w:tr w:rsidR="008473B9" w:rsidRPr="00350183" w14:paraId="122B73F3"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34B132D"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280BF983" w14:textId="77777777" w:rsidR="008473B9" w:rsidRPr="00350183" w:rsidRDefault="008473B9" w:rsidP="008473B9">
      <w:pPr>
        <w:widowControl w:val="0"/>
        <w:ind w:left="-23" w:right="-23"/>
        <w:jc w:val="center"/>
        <w:rPr>
          <w:rFonts w:ascii="Arial" w:hAnsi="Arial" w:cs="Arial"/>
          <w:bCs/>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523D391F"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E6FCDF6"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COMUNE DI MORDANO </w:t>
            </w:r>
          </w:p>
        </w:tc>
      </w:tr>
      <w:tr w:rsidR="008473B9" w:rsidRPr="00350183" w14:paraId="57C28037"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1C543B0"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VIA BACCHILEGA, 6 </w:t>
            </w:r>
          </w:p>
        </w:tc>
      </w:tr>
      <w:tr w:rsidR="008473B9" w:rsidRPr="00350183" w14:paraId="172ABA49"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BBDB08B" w14:textId="77777777" w:rsidR="008473B9" w:rsidRPr="00350183" w:rsidRDefault="008473B9">
            <w:pPr>
              <w:tabs>
                <w:tab w:val="left" w:pos="1269"/>
              </w:tabs>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40027 MORDANO BO </w:t>
            </w:r>
          </w:p>
        </w:tc>
      </w:tr>
      <w:tr w:rsidR="008473B9" w:rsidRPr="00350183" w14:paraId="79F2A59D"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D394AAD"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01024610378</w:t>
            </w:r>
          </w:p>
        </w:tc>
      </w:tr>
      <w:tr w:rsidR="008473B9" w:rsidRPr="00350183" w14:paraId="5DEDF99E"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CC85EE9"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0D8E0EAC" w14:textId="77777777" w:rsidR="008473B9" w:rsidRPr="00350183" w:rsidRDefault="008473B9" w:rsidP="008473B9">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8473B9" w:rsidRPr="00350183" w14:paraId="27B562E0"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DD5A205"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 xml:space="preserve">NUOVO CIRCONDARIO IMOLESE </w:t>
            </w:r>
          </w:p>
        </w:tc>
      </w:tr>
      <w:tr w:rsidR="008473B9" w:rsidRPr="00350183" w14:paraId="0E6ABC46"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49EE2AB"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VIA BOCACCIO, 27</w:t>
            </w:r>
          </w:p>
        </w:tc>
      </w:tr>
      <w:tr w:rsidR="008473B9" w:rsidRPr="00350183" w14:paraId="4946C012"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FC5908A"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40026 IMOLA BO</w:t>
            </w:r>
          </w:p>
        </w:tc>
      </w:tr>
      <w:tr w:rsidR="008473B9" w:rsidRPr="00350183" w14:paraId="41F00142"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434662"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CF 90036770379</w:t>
            </w:r>
          </w:p>
        </w:tc>
      </w:tr>
      <w:tr w:rsidR="008473B9" w:rsidRPr="00350183" w14:paraId="05437147" w14:textId="77777777" w:rsidTr="008473B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F6D0AC8" w14:textId="77777777" w:rsidR="008473B9" w:rsidRPr="00350183" w:rsidRDefault="008473B9">
            <w:pPr>
              <w:suppressAutoHyphens/>
              <w:spacing w:before="100" w:beforeAutospacing="1" w:after="100" w:afterAutospacing="1" w:line="240" w:lineRule="exact"/>
              <w:jc w:val="center"/>
              <w:rPr>
                <w:rFonts w:ascii="Arial" w:hAnsi="Arial" w:cs="Arial"/>
                <w:b/>
                <w:bCs/>
                <w:sz w:val="20"/>
                <w:szCs w:val="20"/>
              </w:rPr>
            </w:pPr>
            <w:r w:rsidRPr="00350183">
              <w:rPr>
                <w:rFonts w:ascii="Arial" w:hAnsi="Arial" w:cs="Arial"/>
                <w:b/>
                <w:bCs/>
                <w:sz w:val="20"/>
                <w:szCs w:val="20"/>
              </w:rPr>
              <w:t>CIG</w:t>
            </w:r>
          </w:p>
        </w:tc>
      </w:tr>
    </w:tbl>
    <w:p w14:paraId="075D6360" w14:textId="77777777" w:rsidR="008473B9" w:rsidRPr="00350183" w:rsidRDefault="008473B9" w:rsidP="008473B9">
      <w:pPr>
        <w:suppressAutoHyphens/>
        <w:spacing w:before="100" w:beforeAutospacing="1" w:after="100" w:afterAutospacing="1" w:line="240" w:lineRule="exact"/>
        <w:contextualSpacing/>
        <w:jc w:val="center"/>
        <w:rPr>
          <w:rFonts w:ascii="Arial" w:hAnsi="Arial" w:cs="Arial"/>
          <w:sz w:val="20"/>
          <w:szCs w:val="20"/>
        </w:rPr>
      </w:pPr>
    </w:p>
    <w:p w14:paraId="2346518F"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p>
    <w:p w14:paraId="5BB3A919"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r w:rsidRPr="00350183">
        <w:rPr>
          <w:rFonts w:ascii="Arial" w:hAnsi="Arial" w:cs="Arial"/>
          <w:sz w:val="20"/>
          <w:szCs w:val="20"/>
        </w:rPr>
        <w:t>e</w:t>
      </w:r>
    </w:p>
    <w:p w14:paraId="7DEAB3E9"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B75FDC" w:rsidRPr="00350183" w14:paraId="4879E6AF" w14:textId="77777777" w:rsidTr="00B75FDC">
        <w:tc>
          <w:tcPr>
            <w:tcW w:w="4961" w:type="dxa"/>
            <w:tcBorders>
              <w:top w:val="single" w:sz="4" w:space="0" w:color="auto"/>
              <w:left w:val="single" w:sz="4" w:space="0" w:color="auto"/>
              <w:bottom w:val="single" w:sz="4" w:space="0" w:color="auto"/>
              <w:right w:val="single" w:sz="4" w:space="0" w:color="auto"/>
            </w:tcBorders>
            <w:hideMark/>
          </w:tcPr>
          <w:p w14:paraId="3004F00D" w14:textId="77777777" w:rsidR="00B75FDC" w:rsidRPr="00350183" w:rsidRDefault="00B75FDC" w:rsidP="00B75FDC">
            <w:pPr>
              <w:jc w:val="center"/>
              <w:rPr>
                <w:rFonts w:ascii="Arial" w:hAnsi="Arial" w:cs="Arial"/>
                <w:b/>
                <w:sz w:val="20"/>
                <w:szCs w:val="20"/>
              </w:rPr>
            </w:pPr>
            <w:r w:rsidRPr="00350183">
              <w:rPr>
                <w:rFonts w:ascii="Arial" w:hAnsi="Arial" w:cs="Arial"/>
                <w:b/>
                <w:sz w:val="20"/>
                <w:szCs w:val="20"/>
              </w:rPr>
              <w:t>Società Assicuratrice</w:t>
            </w:r>
          </w:p>
        </w:tc>
      </w:tr>
      <w:tr w:rsidR="00B75FDC" w:rsidRPr="00350183" w14:paraId="443161DD" w14:textId="77777777" w:rsidTr="00B75FDC">
        <w:tc>
          <w:tcPr>
            <w:tcW w:w="4961" w:type="dxa"/>
            <w:tcBorders>
              <w:top w:val="single" w:sz="4" w:space="0" w:color="auto"/>
              <w:left w:val="single" w:sz="4" w:space="0" w:color="auto"/>
              <w:bottom w:val="single" w:sz="4" w:space="0" w:color="auto"/>
              <w:right w:val="single" w:sz="4" w:space="0" w:color="auto"/>
            </w:tcBorders>
            <w:hideMark/>
          </w:tcPr>
          <w:p w14:paraId="079397C0" w14:textId="77777777" w:rsidR="00B75FDC" w:rsidRPr="00350183" w:rsidRDefault="00B75FDC" w:rsidP="00B75FDC">
            <w:pPr>
              <w:jc w:val="center"/>
              <w:rPr>
                <w:rFonts w:ascii="Arial" w:hAnsi="Arial" w:cs="Arial"/>
                <w:b/>
                <w:sz w:val="20"/>
                <w:szCs w:val="20"/>
              </w:rPr>
            </w:pPr>
            <w:r w:rsidRPr="00350183">
              <w:rPr>
                <w:rFonts w:ascii="Arial" w:hAnsi="Arial" w:cs="Arial"/>
                <w:b/>
                <w:bCs/>
                <w:sz w:val="20"/>
                <w:szCs w:val="20"/>
              </w:rPr>
              <w:t>Agenzia di</w:t>
            </w:r>
          </w:p>
        </w:tc>
      </w:tr>
      <w:tr w:rsidR="00B75FDC" w:rsidRPr="00350183" w14:paraId="2B13C884" w14:textId="77777777" w:rsidTr="00B75FDC">
        <w:tc>
          <w:tcPr>
            <w:tcW w:w="4961" w:type="dxa"/>
            <w:tcBorders>
              <w:top w:val="single" w:sz="4" w:space="0" w:color="auto"/>
              <w:left w:val="single" w:sz="4" w:space="0" w:color="auto"/>
              <w:bottom w:val="single" w:sz="4" w:space="0" w:color="auto"/>
              <w:right w:val="single" w:sz="4" w:space="0" w:color="auto"/>
            </w:tcBorders>
          </w:tcPr>
          <w:p w14:paraId="35842F35" w14:textId="77777777" w:rsidR="00B75FDC" w:rsidRPr="00350183" w:rsidRDefault="00B75FDC" w:rsidP="00B75FDC">
            <w:pPr>
              <w:jc w:val="center"/>
              <w:rPr>
                <w:rFonts w:ascii="Arial" w:hAnsi="Arial" w:cs="Arial"/>
                <w:b/>
                <w:sz w:val="20"/>
                <w:szCs w:val="20"/>
              </w:rPr>
            </w:pPr>
          </w:p>
        </w:tc>
      </w:tr>
      <w:tr w:rsidR="00B75FDC" w:rsidRPr="00350183" w14:paraId="70168534" w14:textId="77777777" w:rsidTr="00B75FDC">
        <w:tc>
          <w:tcPr>
            <w:tcW w:w="4961" w:type="dxa"/>
            <w:tcBorders>
              <w:top w:val="single" w:sz="4" w:space="0" w:color="auto"/>
              <w:left w:val="single" w:sz="4" w:space="0" w:color="auto"/>
              <w:bottom w:val="single" w:sz="4" w:space="0" w:color="auto"/>
              <w:right w:val="single" w:sz="4" w:space="0" w:color="auto"/>
            </w:tcBorders>
          </w:tcPr>
          <w:p w14:paraId="310035A3" w14:textId="77777777" w:rsidR="00B75FDC" w:rsidRPr="00350183" w:rsidRDefault="00B75FDC" w:rsidP="00B75FDC">
            <w:pPr>
              <w:jc w:val="center"/>
              <w:rPr>
                <w:rFonts w:ascii="Arial" w:hAnsi="Arial" w:cs="Arial"/>
                <w:b/>
                <w:sz w:val="20"/>
                <w:szCs w:val="20"/>
              </w:rPr>
            </w:pPr>
          </w:p>
        </w:tc>
      </w:tr>
    </w:tbl>
    <w:p w14:paraId="2B0117AC"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p>
    <w:p w14:paraId="63F5FE05" w14:textId="47AB4799" w:rsidR="00B75FDC" w:rsidRDefault="00B75FDC" w:rsidP="00B75FDC">
      <w:pPr>
        <w:jc w:val="center"/>
        <w:rPr>
          <w:rFonts w:ascii="Arial" w:hAnsi="Arial" w:cs="Arial"/>
          <w:sz w:val="20"/>
          <w:szCs w:val="20"/>
        </w:rPr>
      </w:pPr>
      <w:r w:rsidRPr="00350183">
        <w:rPr>
          <w:rFonts w:ascii="Arial" w:hAnsi="Arial" w:cs="Arial"/>
          <w:sz w:val="20"/>
          <w:szCs w:val="20"/>
        </w:rPr>
        <w:t>Durata del contratto</w:t>
      </w:r>
    </w:p>
    <w:p w14:paraId="10E690B3" w14:textId="77777777" w:rsidR="00350183" w:rsidRPr="00350183" w:rsidRDefault="00350183" w:rsidP="00B75FDC">
      <w:pPr>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B75FDC" w:rsidRPr="00350183" w14:paraId="76784398" w14:textId="77777777" w:rsidTr="00B75FDC">
        <w:tc>
          <w:tcPr>
            <w:tcW w:w="2835" w:type="dxa"/>
            <w:tcBorders>
              <w:top w:val="single" w:sz="4" w:space="0" w:color="auto"/>
              <w:left w:val="single" w:sz="4" w:space="0" w:color="auto"/>
              <w:bottom w:val="single" w:sz="4" w:space="0" w:color="auto"/>
              <w:right w:val="single" w:sz="4" w:space="0" w:color="auto"/>
            </w:tcBorders>
            <w:hideMark/>
          </w:tcPr>
          <w:p w14:paraId="6F1EEC2A" w14:textId="77777777" w:rsidR="00B75FDC" w:rsidRPr="00350183" w:rsidRDefault="00B75FDC" w:rsidP="00B75FDC">
            <w:pPr>
              <w:rPr>
                <w:rFonts w:ascii="Arial" w:hAnsi="Arial" w:cs="Arial"/>
                <w:b/>
                <w:sz w:val="20"/>
                <w:szCs w:val="20"/>
              </w:rPr>
            </w:pPr>
            <w:r w:rsidRPr="00350183">
              <w:rPr>
                <w:rFonts w:ascii="Arial" w:hAnsi="Arial" w:cs="Arial"/>
                <w:b/>
                <w:sz w:val="20"/>
                <w:szCs w:val="20"/>
              </w:rPr>
              <w:t xml:space="preserve">Dalle </w:t>
            </w:r>
            <w:proofErr w:type="gramStart"/>
            <w:r w:rsidRPr="00350183">
              <w:rPr>
                <w:rFonts w:ascii="Arial" w:hAnsi="Arial" w:cs="Arial"/>
                <w:b/>
                <w:sz w:val="20"/>
                <w:szCs w:val="20"/>
              </w:rPr>
              <w:t>ore 24.00</w:t>
            </w:r>
            <w:proofErr w:type="gramEnd"/>
            <w:r w:rsidRPr="00350183">
              <w:rPr>
                <w:rFonts w:ascii="Arial" w:hAnsi="Arial" w:cs="Arial"/>
                <w:b/>
                <w:sz w:val="20"/>
                <w:szCs w:val="20"/>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10570C1C" w14:textId="77777777" w:rsidR="00B75FDC" w:rsidRPr="00350183" w:rsidRDefault="00B75FDC" w:rsidP="008473B9">
            <w:pPr>
              <w:jc w:val="center"/>
              <w:rPr>
                <w:rFonts w:ascii="Arial" w:hAnsi="Arial" w:cs="Arial"/>
                <w:b/>
                <w:sz w:val="20"/>
                <w:szCs w:val="20"/>
              </w:rPr>
            </w:pPr>
            <w:r w:rsidRPr="00350183">
              <w:rPr>
                <w:rFonts w:ascii="Arial" w:hAnsi="Arial" w:cs="Arial"/>
                <w:b/>
                <w:sz w:val="20"/>
                <w:szCs w:val="20"/>
              </w:rPr>
              <w:t>31.12.2020</w:t>
            </w:r>
          </w:p>
        </w:tc>
      </w:tr>
      <w:tr w:rsidR="00B75FDC" w:rsidRPr="00350183" w14:paraId="53625930" w14:textId="77777777" w:rsidTr="00B75FDC">
        <w:tc>
          <w:tcPr>
            <w:tcW w:w="2835" w:type="dxa"/>
            <w:tcBorders>
              <w:top w:val="single" w:sz="4" w:space="0" w:color="auto"/>
              <w:left w:val="single" w:sz="4" w:space="0" w:color="auto"/>
              <w:bottom w:val="single" w:sz="4" w:space="0" w:color="auto"/>
              <w:right w:val="single" w:sz="4" w:space="0" w:color="auto"/>
            </w:tcBorders>
            <w:hideMark/>
          </w:tcPr>
          <w:p w14:paraId="7EC60B9C" w14:textId="77777777" w:rsidR="00B75FDC" w:rsidRPr="00350183" w:rsidRDefault="00B75FDC" w:rsidP="00B75FDC">
            <w:pPr>
              <w:rPr>
                <w:rFonts w:ascii="Arial" w:hAnsi="Arial" w:cs="Arial"/>
                <w:b/>
                <w:sz w:val="20"/>
                <w:szCs w:val="20"/>
              </w:rPr>
            </w:pPr>
            <w:r w:rsidRPr="00350183">
              <w:rPr>
                <w:rFonts w:ascii="Arial" w:hAnsi="Arial" w:cs="Arial"/>
                <w:b/>
                <w:sz w:val="20"/>
                <w:szCs w:val="20"/>
              </w:rPr>
              <w:t xml:space="preserve">Alle </w:t>
            </w:r>
            <w:proofErr w:type="gramStart"/>
            <w:r w:rsidRPr="00350183">
              <w:rPr>
                <w:rFonts w:ascii="Arial" w:hAnsi="Arial" w:cs="Arial"/>
                <w:b/>
                <w:sz w:val="20"/>
                <w:szCs w:val="20"/>
              </w:rPr>
              <w:t>ore 24.00</w:t>
            </w:r>
            <w:proofErr w:type="gramEnd"/>
            <w:r w:rsidRPr="00350183">
              <w:rPr>
                <w:rFonts w:ascii="Arial" w:hAnsi="Arial" w:cs="Arial"/>
                <w:b/>
                <w:sz w:val="20"/>
                <w:szCs w:val="20"/>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0EB8675F" w14:textId="3BC22248" w:rsidR="00B75FDC" w:rsidRPr="00350183" w:rsidRDefault="00B75FDC" w:rsidP="008473B9">
            <w:pPr>
              <w:jc w:val="center"/>
              <w:rPr>
                <w:rFonts w:ascii="Arial" w:hAnsi="Arial" w:cs="Arial"/>
                <w:b/>
                <w:sz w:val="20"/>
                <w:szCs w:val="20"/>
              </w:rPr>
            </w:pPr>
            <w:r w:rsidRPr="00350183">
              <w:rPr>
                <w:rFonts w:ascii="Arial" w:hAnsi="Arial" w:cs="Arial"/>
                <w:b/>
                <w:sz w:val="20"/>
                <w:szCs w:val="20"/>
              </w:rPr>
              <w:t>31.12.20</w:t>
            </w:r>
            <w:r w:rsidR="00490F9B" w:rsidRPr="00350183">
              <w:rPr>
                <w:rFonts w:ascii="Arial" w:hAnsi="Arial" w:cs="Arial"/>
                <w:b/>
                <w:sz w:val="20"/>
                <w:szCs w:val="20"/>
              </w:rPr>
              <w:t>25</w:t>
            </w:r>
          </w:p>
        </w:tc>
      </w:tr>
    </w:tbl>
    <w:p w14:paraId="7F0470AF"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p>
    <w:p w14:paraId="6863D924" w14:textId="77777777" w:rsidR="00B75FDC" w:rsidRPr="00350183" w:rsidRDefault="00B75FDC" w:rsidP="00B75FDC">
      <w:pPr>
        <w:jc w:val="center"/>
        <w:rPr>
          <w:rFonts w:ascii="Arial" w:hAnsi="Arial" w:cs="Arial"/>
          <w:sz w:val="20"/>
          <w:szCs w:val="20"/>
        </w:rPr>
      </w:pPr>
      <w:r w:rsidRPr="00350183">
        <w:rPr>
          <w:rFonts w:ascii="Arial" w:hAnsi="Arial" w:cs="Arial"/>
          <w:sz w:val="20"/>
          <w:szCs w:val="20"/>
        </w:rPr>
        <w:t>Con scadenze dei periodi di assicurazione</w:t>
      </w:r>
    </w:p>
    <w:p w14:paraId="598E25C0" w14:textId="77777777" w:rsidR="00B75FDC" w:rsidRPr="00350183" w:rsidRDefault="00B75FDC" w:rsidP="00B75FDC">
      <w:pPr>
        <w:jc w:val="center"/>
        <w:rPr>
          <w:rFonts w:ascii="Arial" w:hAnsi="Arial" w:cs="Arial"/>
          <w:sz w:val="20"/>
          <w:szCs w:val="20"/>
        </w:rPr>
      </w:pPr>
      <w:r w:rsidRPr="00350183">
        <w:rPr>
          <w:rFonts w:ascii="Arial" w:hAnsi="Arial" w:cs="Arial"/>
          <w:sz w:val="20"/>
          <w:szCs w:val="20"/>
        </w:rPr>
        <w:t>successivi al primo fissati</w:t>
      </w:r>
    </w:p>
    <w:p w14:paraId="3D4B1144" w14:textId="77777777" w:rsidR="00B75FDC" w:rsidRPr="00350183" w:rsidRDefault="00B75FDC" w:rsidP="00B75FDC">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B75FDC" w:rsidRPr="00350183" w14:paraId="0BBE5861" w14:textId="77777777" w:rsidTr="00B75FDC">
        <w:tc>
          <w:tcPr>
            <w:tcW w:w="2835" w:type="dxa"/>
            <w:tcBorders>
              <w:top w:val="single" w:sz="4" w:space="0" w:color="auto"/>
              <w:left w:val="single" w:sz="4" w:space="0" w:color="auto"/>
              <w:bottom w:val="single" w:sz="4" w:space="0" w:color="auto"/>
              <w:right w:val="single" w:sz="4" w:space="0" w:color="auto"/>
            </w:tcBorders>
            <w:hideMark/>
          </w:tcPr>
          <w:p w14:paraId="03E2215E" w14:textId="77777777" w:rsidR="00B75FDC" w:rsidRPr="00350183" w:rsidRDefault="00B75FDC" w:rsidP="00B75FDC">
            <w:pPr>
              <w:rPr>
                <w:rFonts w:ascii="Arial" w:hAnsi="Arial" w:cs="Arial"/>
                <w:b/>
                <w:sz w:val="20"/>
                <w:szCs w:val="20"/>
              </w:rPr>
            </w:pPr>
            <w:r w:rsidRPr="00350183">
              <w:rPr>
                <w:rFonts w:ascii="Arial" w:hAnsi="Arial" w:cs="Arial"/>
                <w:b/>
                <w:sz w:val="20"/>
                <w:szCs w:val="20"/>
              </w:rPr>
              <w:t xml:space="preserve">Alle </w:t>
            </w:r>
            <w:proofErr w:type="gramStart"/>
            <w:r w:rsidRPr="00350183">
              <w:rPr>
                <w:rFonts w:ascii="Arial" w:hAnsi="Arial" w:cs="Arial"/>
                <w:b/>
                <w:sz w:val="20"/>
                <w:szCs w:val="20"/>
              </w:rPr>
              <w:t>ore 24:00</w:t>
            </w:r>
            <w:proofErr w:type="gramEnd"/>
            <w:r w:rsidRPr="00350183">
              <w:rPr>
                <w:rFonts w:ascii="Arial" w:hAnsi="Arial" w:cs="Arial"/>
                <w:b/>
                <w:sz w:val="20"/>
                <w:szCs w:val="20"/>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1526C774" w14:textId="77777777" w:rsidR="00B75FDC" w:rsidRPr="00350183" w:rsidRDefault="00B75FDC" w:rsidP="00B75FDC">
            <w:pPr>
              <w:jc w:val="center"/>
              <w:rPr>
                <w:rFonts w:ascii="Arial" w:hAnsi="Arial" w:cs="Arial"/>
                <w:b/>
                <w:sz w:val="20"/>
                <w:szCs w:val="20"/>
              </w:rPr>
            </w:pPr>
            <w:r w:rsidRPr="00350183">
              <w:rPr>
                <w:rFonts w:ascii="Arial" w:hAnsi="Arial" w:cs="Arial"/>
                <w:b/>
                <w:sz w:val="20"/>
                <w:szCs w:val="20"/>
              </w:rPr>
              <w:t>31.12</w:t>
            </w:r>
          </w:p>
        </w:tc>
      </w:tr>
    </w:tbl>
    <w:p w14:paraId="1A7746DB" w14:textId="2944371A" w:rsidR="00640D33" w:rsidRPr="00350183" w:rsidRDefault="00640D33" w:rsidP="00640D33">
      <w:pPr>
        <w:suppressAutoHyphens/>
        <w:jc w:val="center"/>
        <w:rPr>
          <w:rFonts w:ascii="Arial" w:hAnsi="Arial" w:cs="Arial"/>
          <w:sz w:val="20"/>
          <w:szCs w:val="20"/>
        </w:rPr>
      </w:pPr>
    </w:p>
    <w:p w14:paraId="3902AFA5" w14:textId="3719268E" w:rsidR="00B75FDC" w:rsidRPr="00350183" w:rsidRDefault="00B75FDC" w:rsidP="00640D33">
      <w:pPr>
        <w:suppressAutoHyphens/>
        <w:jc w:val="center"/>
        <w:rPr>
          <w:rFonts w:ascii="Arial" w:hAnsi="Arial" w:cs="Arial"/>
          <w:sz w:val="20"/>
          <w:szCs w:val="20"/>
        </w:rPr>
      </w:pPr>
    </w:p>
    <w:p w14:paraId="5AE8F8B7" w14:textId="369A6A3C" w:rsidR="00B75FDC" w:rsidRPr="00350183" w:rsidRDefault="00B75FDC" w:rsidP="00640D33">
      <w:pPr>
        <w:suppressAutoHyphens/>
        <w:jc w:val="center"/>
        <w:rPr>
          <w:rFonts w:ascii="Arial" w:hAnsi="Arial" w:cs="Arial"/>
          <w:sz w:val="20"/>
          <w:szCs w:val="20"/>
        </w:rPr>
      </w:pPr>
    </w:p>
    <w:p w14:paraId="5CEA4CE6" w14:textId="2394E9E0" w:rsidR="00B75FDC" w:rsidRPr="00350183" w:rsidRDefault="00B75FDC" w:rsidP="00640D33">
      <w:pPr>
        <w:suppressAutoHyphens/>
        <w:jc w:val="center"/>
        <w:rPr>
          <w:rFonts w:ascii="Arial" w:hAnsi="Arial" w:cs="Arial"/>
          <w:sz w:val="20"/>
          <w:szCs w:val="20"/>
        </w:rPr>
      </w:pPr>
    </w:p>
    <w:p w14:paraId="22DCF372" w14:textId="11741151" w:rsidR="00B75FDC" w:rsidRPr="00350183" w:rsidRDefault="00B75FDC" w:rsidP="00640D33">
      <w:pPr>
        <w:suppressAutoHyphens/>
        <w:jc w:val="center"/>
        <w:rPr>
          <w:rFonts w:ascii="Arial" w:hAnsi="Arial" w:cs="Arial"/>
          <w:sz w:val="20"/>
          <w:szCs w:val="20"/>
        </w:rPr>
      </w:pPr>
    </w:p>
    <w:p w14:paraId="2CC90D0B" w14:textId="380636D0" w:rsidR="00B75FDC" w:rsidRPr="00350183" w:rsidRDefault="00B75FDC" w:rsidP="00640D33">
      <w:pPr>
        <w:suppressAutoHyphens/>
        <w:jc w:val="center"/>
        <w:rPr>
          <w:rFonts w:ascii="Arial" w:hAnsi="Arial" w:cs="Arial"/>
          <w:sz w:val="20"/>
          <w:szCs w:val="20"/>
        </w:rPr>
      </w:pPr>
    </w:p>
    <w:p w14:paraId="61719EE7" w14:textId="5EE9FFD9" w:rsidR="00B75FDC" w:rsidRPr="00350183" w:rsidRDefault="00B75FDC" w:rsidP="00640D33">
      <w:pPr>
        <w:suppressAutoHyphens/>
        <w:jc w:val="center"/>
        <w:rPr>
          <w:rFonts w:ascii="Arial" w:hAnsi="Arial" w:cs="Arial"/>
          <w:sz w:val="20"/>
          <w:szCs w:val="20"/>
        </w:rPr>
      </w:pPr>
    </w:p>
    <w:p w14:paraId="5209124E" w14:textId="41101872" w:rsidR="00B75FDC" w:rsidRPr="00350183" w:rsidRDefault="00B75FDC" w:rsidP="00640D33">
      <w:pPr>
        <w:suppressAutoHyphens/>
        <w:jc w:val="center"/>
        <w:rPr>
          <w:rFonts w:ascii="Arial" w:hAnsi="Arial" w:cs="Arial"/>
          <w:sz w:val="20"/>
          <w:szCs w:val="20"/>
        </w:rPr>
      </w:pPr>
    </w:p>
    <w:p w14:paraId="2186ACA6" w14:textId="469A30F9" w:rsidR="00B75FDC" w:rsidRPr="00350183" w:rsidRDefault="00B75FDC" w:rsidP="00640D33">
      <w:pPr>
        <w:suppressAutoHyphens/>
        <w:jc w:val="center"/>
        <w:rPr>
          <w:rFonts w:ascii="Arial" w:hAnsi="Arial" w:cs="Arial"/>
          <w:sz w:val="20"/>
          <w:szCs w:val="20"/>
        </w:rPr>
      </w:pPr>
    </w:p>
    <w:p w14:paraId="2455A40A" w14:textId="0482D679" w:rsidR="00B75FDC" w:rsidRPr="00350183" w:rsidRDefault="00B75FDC" w:rsidP="00640D33">
      <w:pPr>
        <w:suppressAutoHyphens/>
        <w:jc w:val="center"/>
        <w:rPr>
          <w:rFonts w:ascii="Arial" w:hAnsi="Arial" w:cs="Arial"/>
          <w:sz w:val="20"/>
          <w:szCs w:val="20"/>
        </w:rPr>
      </w:pPr>
    </w:p>
    <w:p w14:paraId="2A6A9455" w14:textId="55C95971" w:rsidR="00B75FDC" w:rsidRPr="00350183" w:rsidRDefault="00B75FDC" w:rsidP="00640D33">
      <w:pPr>
        <w:suppressAutoHyphens/>
        <w:jc w:val="center"/>
        <w:rPr>
          <w:rFonts w:ascii="Arial" w:hAnsi="Arial" w:cs="Arial"/>
          <w:sz w:val="20"/>
          <w:szCs w:val="20"/>
        </w:rPr>
      </w:pPr>
    </w:p>
    <w:p w14:paraId="287938B7" w14:textId="093ADFE8" w:rsidR="00B75FDC" w:rsidRPr="00350183" w:rsidRDefault="00B75FDC" w:rsidP="00640D33">
      <w:pPr>
        <w:suppressAutoHyphens/>
        <w:jc w:val="center"/>
        <w:rPr>
          <w:rFonts w:ascii="Arial" w:hAnsi="Arial" w:cs="Arial"/>
          <w:sz w:val="20"/>
          <w:szCs w:val="20"/>
        </w:rPr>
      </w:pPr>
    </w:p>
    <w:p w14:paraId="32AC821A" w14:textId="1F07E97A" w:rsidR="008473B9" w:rsidRPr="008473B9" w:rsidRDefault="008473B9" w:rsidP="00640D33">
      <w:pPr>
        <w:suppressAutoHyphens/>
        <w:jc w:val="center"/>
        <w:rPr>
          <w:rFonts w:ascii="Arial" w:hAnsi="Arial" w:cs="Arial"/>
          <w:sz w:val="20"/>
          <w:szCs w:val="20"/>
        </w:rPr>
      </w:pPr>
    </w:p>
    <w:p w14:paraId="0D94B27C" w14:textId="1C8FE543" w:rsidR="008473B9" w:rsidRPr="008473B9" w:rsidRDefault="008473B9" w:rsidP="00640D33">
      <w:pPr>
        <w:suppressAutoHyphens/>
        <w:jc w:val="center"/>
        <w:rPr>
          <w:rFonts w:ascii="Arial" w:hAnsi="Arial" w:cs="Arial"/>
          <w:sz w:val="20"/>
          <w:szCs w:val="20"/>
        </w:rPr>
      </w:pPr>
    </w:p>
    <w:p w14:paraId="575B073E" w14:textId="5A31AF70" w:rsidR="008473B9" w:rsidRPr="008473B9" w:rsidRDefault="008473B9" w:rsidP="00640D33">
      <w:pPr>
        <w:suppressAutoHyphens/>
        <w:jc w:val="center"/>
        <w:rPr>
          <w:rFonts w:ascii="Arial" w:hAnsi="Arial" w:cs="Arial"/>
          <w:sz w:val="20"/>
          <w:szCs w:val="20"/>
        </w:rPr>
      </w:pPr>
    </w:p>
    <w:p w14:paraId="3F243454" w14:textId="77777777" w:rsidR="008473B9" w:rsidRPr="008473B9" w:rsidRDefault="008473B9" w:rsidP="00640D33">
      <w:pPr>
        <w:suppressAutoHyphens/>
        <w:jc w:val="center"/>
        <w:rPr>
          <w:rFonts w:ascii="Arial" w:hAnsi="Arial" w:cs="Arial"/>
          <w:sz w:val="20"/>
          <w:szCs w:val="20"/>
        </w:rPr>
      </w:pPr>
    </w:p>
    <w:p w14:paraId="7F926DBE" w14:textId="2F8919A5" w:rsidR="00B75FDC" w:rsidRPr="008473B9" w:rsidRDefault="00B75FDC" w:rsidP="00640D33">
      <w:pPr>
        <w:suppressAutoHyphens/>
        <w:jc w:val="center"/>
        <w:rPr>
          <w:rFonts w:ascii="Arial" w:hAnsi="Arial" w:cs="Arial"/>
          <w:sz w:val="20"/>
          <w:szCs w:val="20"/>
        </w:rPr>
      </w:pPr>
    </w:p>
    <w:p w14:paraId="39A9A017" w14:textId="0175E253" w:rsidR="00B75FDC" w:rsidRPr="008473B9" w:rsidRDefault="00B75FDC" w:rsidP="00640D33">
      <w:pPr>
        <w:suppressAutoHyphens/>
        <w:jc w:val="center"/>
        <w:rPr>
          <w:rFonts w:ascii="Arial" w:hAnsi="Arial" w:cs="Arial"/>
          <w:sz w:val="20"/>
          <w:szCs w:val="20"/>
        </w:rPr>
      </w:pPr>
    </w:p>
    <w:p w14:paraId="227841AD" w14:textId="3D1EF881" w:rsidR="00E067A5" w:rsidRDefault="00E067A5" w:rsidP="00640D33">
      <w:pPr>
        <w:suppressAutoHyphens/>
        <w:jc w:val="center"/>
        <w:rPr>
          <w:rFonts w:ascii="Arial Narrow" w:hAnsi="Arial Narrow"/>
          <w:sz w:val="20"/>
          <w:szCs w:val="20"/>
        </w:rPr>
      </w:pPr>
    </w:p>
    <w:p w14:paraId="6830376A" w14:textId="1CCAD373" w:rsidR="008473B9" w:rsidRDefault="008473B9" w:rsidP="00640D33">
      <w:pPr>
        <w:suppressAutoHyphens/>
        <w:jc w:val="center"/>
        <w:rPr>
          <w:rFonts w:ascii="Arial Narrow" w:hAnsi="Arial Narrow"/>
          <w:sz w:val="20"/>
          <w:szCs w:val="20"/>
        </w:rPr>
      </w:pPr>
    </w:p>
    <w:p w14:paraId="2C1E9282" w14:textId="77777777" w:rsidR="008473B9" w:rsidRDefault="008473B9" w:rsidP="00640D33">
      <w:pPr>
        <w:suppressAutoHyphens/>
        <w:jc w:val="center"/>
        <w:rPr>
          <w:rFonts w:ascii="Arial Narrow" w:hAnsi="Arial Narrow"/>
          <w:sz w:val="20"/>
          <w:szCs w:val="20"/>
        </w:rPr>
      </w:pPr>
    </w:p>
    <w:p w14:paraId="0EB62EE2" w14:textId="77777777" w:rsidR="00E067A5" w:rsidRDefault="00E067A5" w:rsidP="00640D33">
      <w:pPr>
        <w:suppressAutoHyphens/>
        <w:jc w:val="center"/>
        <w:rPr>
          <w:rFonts w:ascii="Arial Narrow" w:hAnsi="Arial Narrow"/>
          <w:sz w:val="20"/>
          <w:szCs w:val="20"/>
        </w:rPr>
      </w:pPr>
    </w:p>
    <w:p w14:paraId="3AF5BE97" w14:textId="009D6FFD" w:rsidR="00B75FDC" w:rsidRDefault="00B75FDC" w:rsidP="00640D33">
      <w:pPr>
        <w:suppressAutoHyphens/>
        <w:jc w:val="center"/>
        <w:rPr>
          <w:rFonts w:ascii="Arial Narrow" w:hAnsi="Arial Narrow"/>
          <w:sz w:val="20"/>
          <w:szCs w:val="20"/>
        </w:rPr>
      </w:pPr>
    </w:p>
    <w:p w14:paraId="116B8AAC" w14:textId="77777777" w:rsidR="00B75FDC" w:rsidRPr="008D0526" w:rsidRDefault="00B75FDC" w:rsidP="00640D33">
      <w:pPr>
        <w:suppressAutoHyphens/>
        <w:jc w:val="center"/>
        <w:rPr>
          <w:rFonts w:ascii="Arial Narrow" w:hAnsi="Arial Narrow"/>
          <w:sz w:val="20"/>
          <w:szCs w:val="20"/>
        </w:rPr>
      </w:pPr>
    </w:p>
    <w:p w14:paraId="4E52DECD" w14:textId="420A2036" w:rsidR="00C4072F" w:rsidRPr="00350183" w:rsidRDefault="00C4072F" w:rsidP="00E067A5">
      <w:pPr>
        <w:pStyle w:val="TestoRientro15"/>
        <w:tabs>
          <w:tab w:val="left" w:pos="3402"/>
        </w:tabs>
        <w:ind w:left="0"/>
        <w:jc w:val="center"/>
        <w:rPr>
          <w:rFonts w:ascii="Arial" w:hAnsi="Arial" w:cs="Arial"/>
          <w:sz w:val="20"/>
        </w:rPr>
      </w:pPr>
      <w:r w:rsidRPr="00350183">
        <w:rPr>
          <w:rFonts w:ascii="Arial" w:hAnsi="Arial" w:cs="Arial"/>
          <w:sz w:val="20"/>
          <w:u w:val="single"/>
        </w:rPr>
        <w:t>INDICE</w:t>
      </w:r>
    </w:p>
    <w:p w14:paraId="33E03014" w14:textId="47D99523" w:rsidR="00E067A5" w:rsidRPr="00350183" w:rsidRDefault="00CF4F3D">
      <w:pPr>
        <w:pStyle w:val="Sommario2"/>
        <w:rPr>
          <w:rFonts w:ascii="Arial" w:eastAsiaTheme="minorEastAsia" w:hAnsi="Arial" w:cs="Arial"/>
          <w:smallCaps w:val="0"/>
          <w:noProof/>
        </w:rPr>
      </w:pPr>
      <w:r w:rsidRPr="00350183">
        <w:rPr>
          <w:rFonts w:ascii="Arial" w:hAnsi="Arial" w:cs="Arial"/>
          <w:b/>
          <w:bCs/>
          <w:caps/>
        </w:rPr>
        <w:fldChar w:fldCharType="begin"/>
      </w:r>
      <w:r w:rsidRPr="00350183">
        <w:rPr>
          <w:rFonts w:ascii="Arial" w:hAnsi="Arial" w:cs="Arial"/>
        </w:rPr>
        <w:instrText xml:space="preserve"> TOC \o "1-3" </w:instrText>
      </w:r>
      <w:r w:rsidRPr="00350183">
        <w:rPr>
          <w:rFonts w:ascii="Arial" w:hAnsi="Arial" w:cs="Arial"/>
          <w:b/>
          <w:bCs/>
          <w:caps/>
        </w:rPr>
        <w:fldChar w:fldCharType="separate"/>
      </w:r>
      <w:r w:rsidR="00E067A5" w:rsidRPr="00350183">
        <w:rPr>
          <w:rFonts w:ascii="Arial" w:hAnsi="Arial" w:cs="Arial"/>
          <w:noProof/>
        </w:rPr>
        <w:t>DECORRENZA DELL’ASSICURAZIONE E TERMINI CONTRATTUALI</w:t>
      </w:r>
      <w:r w:rsidR="00E067A5" w:rsidRPr="00350183">
        <w:rPr>
          <w:rFonts w:ascii="Arial" w:hAnsi="Arial" w:cs="Arial"/>
          <w:noProof/>
        </w:rPr>
        <w:tab/>
      </w:r>
      <w:r w:rsidR="00E067A5" w:rsidRPr="00350183">
        <w:rPr>
          <w:rFonts w:ascii="Arial" w:hAnsi="Arial" w:cs="Arial"/>
          <w:noProof/>
        </w:rPr>
        <w:fldChar w:fldCharType="begin"/>
      </w:r>
      <w:r w:rsidR="00E067A5" w:rsidRPr="00350183">
        <w:rPr>
          <w:rFonts w:ascii="Arial" w:hAnsi="Arial" w:cs="Arial"/>
          <w:noProof/>
        </w:rPr>
        <w:instrText xml:space="preserve"> PAGEREF _Toc43475063 \h </w:instrText>
      </w:r>
      <w:r w:rsidR="00E067A5" w:rsidRPr="00350183">
        <w:rPr>
          <w:rFonts w:ascii="Arial" w:hAnsi="Arial" w:cs="Arial"/>
          <w:noProof/>
        </w:rPr>
      </w:r>
      <w:r w:rsidR="00E067A5" w:rsidRPr="00350183">
        <w:rPr>
          <w:rFonts w:ascii="Arial" w:hAnsi="Arial" w:cs="Arial"/>
          <w:noProof/>
        </w:rPr>
        <w:fldChar w:fldCharType="separate"/>
      </w:r>
      <w:r w:rsidR="00E067A5" w:rsidRPr="00350183">
        <w:rPr>
          <w:rFonts w:ascii="Arial" w:hAnsi="Arial" w:cs="Arial"/>
          <w:noProof/>
        </w:rPr>
        <w:t>7</w:t>
      </w:r>
      <w:r w:rsidR="00E067A5" w:rsidRPr="00350183">
        <w:rPr>
          <w:rFonts w:ascii="Arial" w:hAnsi="Arial" w:cs="Arial"/>
          <w:noProof/>
        </w:rPr>
        <w:fldChar w:fldCharType="end"/>
      </w:r>
    </w:p>
    <w:p w14:paraId="3AA13D44" w14:textId="3DA57643"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w:t>
      </w:r>
      <w:r w:rsidRPr="00350183">
        <w:rPr>
          <w:rFonts w:ascii="Arial" w:eastAsiaTheme="minorEastAsia" w:hAnsi="Arial" w:cs="Arial"/>
          <w:i w:val="0"/>
          <w:iCs w:val="0"/>
          <w:noProof/>
        </w:rPr>
        <w:tab/>
      </w:r>
      <w:r w:rsidRPr="00350183">
        <w:rPr>
          <w:rFonts w:ascii="Arial" w:hAnsi="Arial" w:cs="Arial"/>
          <w:noProof/>
        </w:rPr>
        <w:t>Durata dell’Assicurazione – Rinnovo - Proroga – Disdetta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7</w:t>
      </w:r>
      <w:r w:rsidRPr="00350183">
        <w:rPr>
          <w:rFonts w:ascii="Arial" w:hAnsi="Arial" w:cs="Arial"/>
          <w:noProof/>
        </w:rPr>
        <w:fldChar w:fldCharType="end"/>
      </w:r>
    </w:p>
    <w:p w14:paraId="56B836EA" w14:textId="7604CBA7"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w:t>
      </w:r>
      <w:r w:rsidRPr="00350183">
        <w:rPr>
          <w:rFonts w:ascii="Arial" w:eastAsiaTheme="minorEastAsia" w:hAnsi="Arial" w:cs="Arial"/>
          <w:i w:val="0"/>
          <w:iCs w:val="0"/>
          <w:noProof/>
        </w:rPr>
        <w:tab/>
      </w:r>
      <w:r w:rsidRPr="00350183">
        <w:rPr>
          <w:rFonts w:ascii="Arial" w:hAnsi="Arial" w:cs="Arial"/>
          <w:noProof/>
        </w:rPr>
        <w:t>Pagamento del Premio e delle appendici con incasso premio -  decorrenza dell'Assicurazione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8</w:t>
      </w:r>
      <w:r w:rsidRPr="00350183">
        <w:rPr>
          <w:rFonts w:ascii="Arial" w:hAnsi="Arial" w:cs="Arial"/>
          <w:noProof/>
        </w:rPr>
        <w:fldChar w:fldCharType="end"/>
      </w:r>
    </w:p>
    <w:p w14:paraId="741F8758" w14:textId="55EEFC25"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w:t>
      </w:r>
      <w:r w:rsidRPr="00350183">
        <w:rPr>
          <w:rFonts w:ascii="Arial" w:eastAsiaTheme="minorEastAsia" w:hAnsi="Arial" w:cs="Arial"/>
          <w:i w:val="0"/>
          <w:iCs w:val="0"/>
          <w:noProof/>
        </w:rPr>
        <w:tab/>
      </w:r>
      <w:r w:rsidRPr="00350183">
        <w:rPr>
          <w:rFonts w:ascii="Arial" w:hAnsi="Arial" w:cs="Arial"/>
          <w:noProof/>
        </w:rPr>
        <w:t>Gestione della Polizza - Clausola broker</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9</w:t>
      </w:r>
      <w:r w:rsidRPr="00350183">
        <w:rPr>
          <w:rFonts w:ascii="Arial" w:hAnsi="Arial" w:cs="Arial"/>
          <w:noProof/>
        </w:rPr>
        <w:fldChar w:fldCharType="end"/>
      </w:r>
    </w:p>
    <w:p w14:paraId="78984116" w14:textId="21DAE2EF"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w:t>
      </w:r>
      <w:r w:rsidRPr="00350183">
        <w:rPr>
          <w:rFonts w:ascii="Arial" w:eastAsiaTheme="minorEastAsia" w:hAnsi="Arial" w:cs="Arial"/>
          <w:i w:val="0"/>
          <w:iCs w:val="0"/>
          <w:noProof/>
        </w:rPr>
        <w:tab/>
      </w:r>
      <w:r w:rsidRPr="00350183">
        <w:rPr>
          <w:rFonts w:ascii="Arial" w:hAnsi="Arial" w:cs="Arial"/>
          <w:noProof/>
        </w:rPr>
        <w:t>Forma delle comunicazioni e modifiche dell’Assicurazione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9</w:t>
      </w:r>
      <w:r w:rsidRPr="00350183">
        <w:rPr>
          <w:rFonts w:ascii="Arial" w:hAnsi="Arial" w:cs="Arial"/>
          <w:noProof/>
        </w:rPr>
        <w:fldChar w:fldCharType="end"/>
      </w:r>
    </w:p>
    <w:p w14:paraId="0405EE98" w14:textId="7CA2D1F5" w:rsidR="00E067A5" w:rsidRPr="00350183" w:rsidRDefault="00E067A5">
      <w:pPr>
        <w:pStyle w:val="Sommario3"/>
        <w:rPr>
          <w:rFonts w:ascii="Arial" w:eastAsiaTheme="minorEastAsia" w:hAnsi="Arial" w:cs="Arial"/>
          <w:i w:val="0"/>
          <w:iCs w:val="0"/>
          <w:noProof/>
        </w:rPr>
      </w:pPr>
      <w:r w:rsidRPr="00350183">
        <w:rPr>
          <w:rFonts w:ascii="Arial" w:hAnsi="Arial" w:cs="Arial"/>
          <w:noProof/>
        </w:rPr>
        <w:t>Art. 9 Foro competente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729EEB99" w14:textId="2D470584"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w:t>
      </w:r>
      <w:r w:rsidRPr="00350183">
        <w:rPr>
          <w:rFonts w:ascii="Arial" w:eastAsiaTheme="minorEastAsia" w:hAnsi="Arial" w:cs="Arial"/>
          <w:i w:val="0"/>
          <w:iCs w:val="0"/>
          <w:noProof/>
        </w:rPr>
        <w:tab/>
      </w:r>
      <w:r w:rsidRPr="00350183">
        <w:rPr>
          <w:rFonts w:ascii="Arial" w:hAnsi="Arial" w:cs="Arial"/>
          <w:noProof/>
        </w:rPr>
        <w:t>Tracciabilità dei flussi finanziari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_Toc43475069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55C13721" w14:textId="1218A23B"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6</w:t>
      </w:r>
      <w:r w:rsidRPr="00350183">
        <w:rPr>
          <w:rFonts w:ascii="Arial" w:eastAsiaTheme="minorEastAsia" w:hAnsi="Arial" w:cs="Arial"/>
          <w:i w:val="0"/>
          <w:iCs w:val="0"/>
          <w:noProof/>
        </w:rPr>
        <w:tab/>
      </w:r>
      <w:r w:rsidRPr="00350183">
        <w:rPr>
          <w:rFonts w:ascii="Arial" w:hAnsi="Arial" w:cs="Arial"/>
          <w:noProof/>
        </w:rPr>
        <w:t>Interpretazione della Polizza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706CD237" w14:textId="7C9AE09B"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7</w:t>
      </w:r>
      <w:r w:rsidRPr="00350183">
        <w:rPr>
          <w:rFonts w:ascii="Arial" w:eastAsiaTheme="minorEastAsia" w:hAnsi="Arial" w:cs="Arial"/>
          <w:i w:val="0"/>
          <w:iCs w:val="0"/>
          <w:noProof/>
        </w:rPr>
        <w:tab/>
      </w:r>
      <w:r w:rsidRPr="00350183">
        <w:rPr>
          <w:rFonts w:ascii="Arial" w:hAnsi="Arial" w:cs="Arial"/>
          <w:noProof/>
        </w:rPr>
        <w:t>Oneri fiscali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19C97108" w14:textId="4A8D828A"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lang w:eastAsia="en-US"/>
        </w:rPr>
        <w:t>Art. 8</w:t>
      </w:r>
      <w:r w:rsidRPr="00350183">
        <w:rPr>
          <w:rFonts w:ascii="Arial" w:eastAsiaTheme="minorEastAsia" w:hAnsi="Arial" w:cs="Arial"/>
          <w:i w:val="0"/>
          <w:iCs w:val="0"/>
          <w:noProof/>
        </w:rPr>
        <w:tab/>
      </w:r>
      <w:r w:rsidRPr="00350183">
        <w:rPr>
          <w:rFonts w:ascii="Arial" w:hAnsi="Arial" w:cs="Arial"/>
          <w:noProof/>
          <w:lang w:eastAsia="en-US"/>
        </w:rPr>
        <w:t>Rinvio a specifiche condizioni e norme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60020CDB" w14:textId="0D69170C"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9</w:t>
      </w:r>
      <w:r w:rsidRPr="00350183">
        <w:rPr>
          <w:rFonts w:ascii="Arial" w:eastAsiaTheme="minorEastAsia" w:hAnsi="Arial" w:cs="Arial"/>
          <w:i w:val="0"/>
          <w:iCs w:val="0"/>
          <w:noProof/>
        </w:rPr>
        <w:tab/>
      </w:r>
      <w:r w:rsidRPr="00350183">
        <w:rPr>
          <w:rFonts w:ascii="Arial" w:hAnsi="Arial" w:cs="Arial"/>
          <w:noProof/>
        </w:rPr>
        <w:t>TRATTAMENTO DEI DATI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11</w:t>
      </w:r>
      <w:r w:rsidRPr="00350183">
        <w:rPr>
          <w:rFonts w:ascii="Arial" w:hAnsi="Arial" w:cs="Arial"/>
          <w:noProof/>
        </w:rPr>
        <w:fldChar w:fldCharType="end"/>
      </w:r>
    </w:p>
    <w:p w14:paraId="49B41C4D" w14:textId="2D152507"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10</w:t>
      </w:r>
      <w:r w:rsidRPr="00350183">
        <w:rPr>
          <w:rFonts w:ascii="Arial" w:eastAsiaTheme="minorEastAsia" w:hAnsi="Arial" w:cs="Arial"/>
          <w:i w:val="0"/>
          <w:iCs w:val="0"/>
          <w:noProof/>
        </w:rPr>
        <w:tab/>
      </w:r>
      <w:r w:rsidRPr="00350183">
        <w:rPr>
          <w:rFonts w:ascii="Arial" w:hAnsi="Arial" w:cs="Arial"/>
          <w:noProof/>
        </w:rPr>
        <w:t>Coassicurazione e Delega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12</w:t>
      </w:r>
      <w:r w:rsidRPr="00350183">
        <w:rPr>
          <w:rFonts w:ascii="Arial" w:hAnsi="Arial" w:cs="Arial"/>
          <w:noProof/>
        </w:rPr>
        <w:fldChar w:fldCharType="end"/>
      </w:r>
    </w:p>
    <w:p w14:paraId="1DAEA1A6" w14:textId="4AD38663"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11</w:t>
      </w:r>
      <w:r w:rsidRPr="00350183">
        <w:rPr>
          <w:rFonts w:ascii="Arial" w:eastAsiaTheme="minorEastAsia" w:hAnsi="Arial" w:cs="Arial"/>
          <w:i w:val="0"/>
          <w:iCs w:val="0"/>
          <w:noProof/>
        </w:rPr>
        <w:tab/>
      </w:r>
      <w:r w:rsidRPr="00350183">
        <w:rPr>
          <w:rFonts w:ascii="Arial" w:hAnsi="Arial" w:cs="Arial"/>
          <w:noProof/>
        </w:rPr>
        <w:t>Copertura a Libro Matricola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12</w:t>
      </w:r>
      <w:r w:rsidRPr="00350183">
        <w:rPr>
          <w:rFonts w:ascii="Arial" w:hAnsi="Arial" w:cs="Arial"/>
          <w:noProof/>
        </w:rPr>
        <w:fldChar w:fldCharType="end"/>
      </w:r>
    </w:p>
    <w:p w14:paraId="4F7C1174" w14:textId="12849675"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12</w:t>
      </w:r>
      <w:r w:rsidRPr="00350183">
        <w:rPr>
          <w:rFonts w:ascii="Arial" w:eastAsiaTheme="minorEastAsia" w:hAnsi="Arial" w:cs="Arial"/>
          <w:i w:val="0"/>
          <w:iCs w:val="0"/>
          <w:noProof/>
        </w:rPr>
        <w:tab/>
      </w:r>
      <w:r w:rsidRPr="00350183">
        <w:rPr>
          <w:rFonts w:ascii="Arial" w:hAnsi="Arial" w:cs="Arial"/>
          <w:noProof/>
        </w:rPr>
        <w:t>Estensione territoriale – Validità della garanzia all’Estero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12</w:t>
      </w:r>
      <w:r w:rsidRPr="00350183">
        <w:rPr>
          <w:rFonts w:ascii="Arial" w:hAnsi="Arial" w:cs="Arial"/>
          <w:noProof/>
        </w:rPr>
        <w:fldChar w:fldCharType="end"/>
      </w:r>
    </w:p>
    <w:p w14:paraId="65B6792A" w14:textId="41673F04" w:rsidR="00E067A5" w:rsidRPr="00350183" w:rsidRDefault="00E067A5">
      <w:pPr>
        <w:pStyle w:val="Sommario2"/>
        <w:rPr>
          <w:rFonts w:ascii="Arial" w:eastAsiaTheme="minorEastAsia" w:hAnsi="Arial" w:cs="Arial"/>
          <w:smallCaps w:val="0"/>
          <w:noProof/>
        </w:rPr>
      </w:pPr>
      <w:r w:rsidRPr="00350183">
        <w:rPr>
          <w:rFonts w:ascii="Arial" w:hAnsi="Arial" w:cs="Arial"/>
          <w:noProof/>
        </w:rPr>
        <w:t>NORME OPERANTI IN CASO DI SINISTRO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13</w:t>
      </w:r>
      <w:r w:rsidRPr="00350183">
        <w:rPr>
          <w:rFonts w:ascii="Arial" w:hAnsi="Arial" w:cs="Arial"/>
          <w:noProof/>
        </w:rPr>
        <w:fldChar w:fldCharType="end"/>
      </w:r>
    </w:p>
    <w:p w14:paraId="24531AEC" w14:textId="6AC49904"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13</w:t>
      </w:r>
      <w:r w:rsidRPr="00350183">
        <w:rPr>
          <w:rFonts w:ascii="Arial" w:eastAsiaTheme="minorEastAsia" w:hAnsi="Arial" w:cs="Arial"/>
          <w:i w:val="0"/>
          <w:iCs w:val="0"/>
          <w:noProof/>
        </w:rPr>
        <w:tab/>
      </w:r>
      <w:r w:rsidRPr="00350183">
        <w:rPr>
          <w:rFonts w:ascii="Arial" w:hAnsi="Arial" w:cs="Arial"/>
          <w:noProof/>
        </w:rPr>
        <w:t>Obblighi del Contraente – Denuncia del sinistro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13</w:t>
      </w:r>
      <w:r w:rsidRPr="00350183">
        <w:rPr>
          <w:rFonts w:ascii="Arial" w:hAnsi="Arial" w:cs="Arial"/>
          <w:noProof/>
        </w:rPr>
        <w:fldChar w:fldCharType="end"/>
      </w:r>
    </w:p>
    <w:p w14:paraId="233CA155" w14:textId="79BC1346"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14</w:t>
      </w:r>
      <w:r w:rsidRPr="00350183">
        <w:rPr>
          <w:rFonts w:ascii="Arial" w:eastAsiaTheme="minorEastAsia" w:hAnsi="Arial" w:cs="Arial"/>
          <w:i w:val="0"/>
          <w:iCs w:val="0"/>
          <w:noProof/>
        </w:rPr>
        <w:tab/>
      </w:r>
      <w:r w:rsidRPr="00350183">
        <w:rPr>
          <w:rFonts w:ascii="Arial" w:hAnsi="Arial" w:cs="Arial"/>
          <w:noProof/>
        </w:rPr>
        <w:t>Procedura per la valutazione del danno e delle perdite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_Toc43475079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13</w:t>
      </w:r>
      <w:r w:rsidRPr="00350183">
        <w:rPr>
          <w:rFonts w:ascii="Arial" w:hAnsi="Arial" w:cs="Arial"/>
          <w:noProof/>
        </w:rPr>
        <w:fldChar w:fldCharType="end"/>
      </w:r>
    </w:p>
    <w:p w14:paraId="68060C4C" w14:textId="383600AF"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15</w:t>
      </w:r>
      <w:r w:rsidRPr="00350183">
        <w:rPr>
          <w:rFonts w:ascii="Arial" w:eastAsiaTheme="minorEastAsia" w:hAnsi="Arial" w:cs="Arial"/>
          <w:i w:val="0"/>
          <w:iCs w:val="0"/>
          <w:noProof/>
        </w:rPr>
        <w:tab/>
      </w:r>
      <w:r w:rsidRPr="00350183">
        <w:rPr>
          <w:rFonts w:ascii="Arial" w:hAnsi="Arial" w:cs="Arial"/>
          <w:noProof/>
        </w:rPr>
        <w:t>Determinazione dell’ammontare del Danno e dell’Indennizzo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14</w:t>
      </w:r>
      <w:r w:rsidRPr="00350183">
        <w:rPr>
          <w:rFonts w:ascii="Arial" w:hAnsi="Arial" w:cs="Arial"/>
          <w:noProof/>
        </w:rPr>
        <w:fldChar w:fldCharType="end"/>
      </w:r>
    </w:p>
    <w:p w14:paraId="4B12B852" w14:textId="7DD291CF"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16</w:t>
      </w:r>
      <w:r w:rsidRPr="00350183">
        <w:rPr>
          <w:rFonts w:ascii="Arial" w:eastAsiaTheme="minorEastAsia" w:hAnsi="Arial" w:cs="Arial"/>
          <w:i w:val="0"/>
          <w:iCs w:val="0"/>
          <w:noProof/>
        </w:rPr>
        <w:tab/>
      </w:r>
      <w:r w:rsidRPr="00350183">
        <w:rPr>
          <w:rFonts w:ascii="Arial" w:hAnsi="Arial" w:cs="Arial"/>
          <w:noProof/>
        </w:rPr>
        <w:t>Riparazione – Reintegrazione in forma specifica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14</w:t>
      </w:r>
      <w:r w:rsidRPr="00350183">
        <w:rPr>
          <w:rFonts w:ascii="Arial" w:hAnsi="Arial" w:cs="Arial"/>
          <w:noProof/>
        </w:rPr>
        <w:fldChar w:fldCharType="end"/>
      </w:r>
    </w:p>
    <w:p w14:paraId="2835ED2B" w14:textId="41DB7506"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17</w:t>
      </w:r>
      <w:r w:rsidRPr="00350183">
        <w:rPr>
          <w:rFonts w:ascii="Arial" w:eastAsiaTheme="minorEastAsia" w:hAnsi="Arial" w:cs="Arial"/>
          <w:i w:val="0"/>
          <w:iCs w:val="0"/>
          <w:noProof/>
        </w:rPr>
        <w:tab/>
      </w:r>
      <w:r w:rsidRPr="00350183">
        <w:rPr>
          <w:rFonts w:ascii="Arial" w:hAnsi="Arial" w:cs="Arial"/>
          <w:noProof/>
        </w:rPr>
        <w:t>Recupero delle cose rubate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15</w:t>
      </w:r>
      <w:r w:rsidRPr="00350183">
        <w:rPr>
          <w:rFonts w:ascii="Arial" w:hAnsi="Arial" w:cs="Arial"/>
          <w:noProof/>
        </w:rPr>
        <w:fldChar w:fldCharType="end"/>
      </w:r>
    </w:p>
    <w:p w14:paraId="37D85A1F" w14:textId="7A030E4C"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18</w:t>
      </w:r>
      <w:r w:rsidRPr="00350183">
        <w:rPr>
          <w:rFonts w:ascii="Arial" w:eastAsiaTheme="minorEastAsia" w:hAnsi="Arial" w:cs="Arial"/>
          <w:i w:val="0"/>
          <w:iCs w:val="0"/>
          <w:noProof/>
        </w:rPr>
        <w:tab/>
      </w:r>
      <w:r w:rsidRPr="00350183">
        <w:rPr>
          <w:rFonts w:ascii="Arial" w:hAnsi="Arial" w:cs="Arial"/>
          <w:noProof/>
        </w:rPr>
        <w:t>Gestione delle vertenze legali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15</w:t>
      </w:r>
      <w:r w:rsidRPr="00350183">
        <w:rPr>
          <w:rFonts w:ascii="Arial" w:hAnsi="Arial" w:cs="Arial"/>
          <w:noProof/>
        </w:rPr>
        <w:fldChar w:fldCharType="end"/>
      </w:r>
    </w:p>
    <w:p w14:paraId="02062664" w14:textId="327FBF64"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19</w:t>
      </w:r>
      <w:r w:rsidRPr="00350183">
        <w:rPr>
          <w:rFonts w:ascii="Arial" w:eastAsiaTheme="minorEastAsia" w:hAnsi="Arial" w:cs="Arial"/>
          <w:i w:val="0"/>
          <w:iCs w:val="0"/>
          <w:noProof/>
        </w:rPr>
        <w:tab/>
      </w:r>
      <w:r w:rsidRPr="00350183">
        <w:rPr>
          <w:rFonts w:ascii="Arial" w:hAnsi="Arial" w:cs="Arial"/>
          <w:noProof/>
        </w:rPr>
        <w:t>Clausola arbitrale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15</w:t>
      </w:r>
      <w:r w:rsidRPr="00350183">
        <w:rPr>
          <w:rFonts w:ascii="Arial" w:hAnsi="Arial" w:cs="Arial"/>
          <w:noProof/>
        </w:rPr>
        <w:fldChar w:fldCharType="end"/>
      </w:r>
    </w:p>
    <w:p w14:paraId="40FB769C" w14:textId="687C4150"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20</w:t>
      </w:r>
      <w:r w:rsidRPr="00350183">
        <w:rPr>
          <w:rFonts w:ascii="Arial" w:eastAsiaTheme="minorEastAsia" w:hAnsi="Arial" w:cs="Arial"/>
          <w:i w:val="0"/>
          <w:iCs w:val="0"/>
          <w:noProof/>
        </w:rPr>
        <w:tab/>
      </w:r>
      <w:r w:rsidRPr="00350183">
        <w:rPr>
          <w:rFonts w:ascii="Arial" w:hAnsi="Arial" w:cs="Arial"/>
          <w:noProof/>
        </w:rPr>
        <w:t>Rinuncia all’ azione di rivalsa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15</w:t>
      </w:r>
      <w:r w:rsidRPr="00350183">
        <w:rPr>
          <w:rFonts w:ascii="Arial" w:hAnsi="Arial" w:cs="Arial"/>
          <w:noProof/>
        </w:rPr>
        <w:fldChar w:fldCharType="end"/>
      </w:r>
    </w:p>
    <w:p w14:paraId="0A0225EE" w14:textId="56D4B0A5"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21</w:t>
      </w:r>
      <w:r w:rsidRPr="00350183">
        <w:rPr>
          <w:rFonts w:ascii="Arial" w:eastAsiaTheme="minorEastAsia" w:hAnsi="Arial" w:cs="Arial"/>
          <w:i w:val="0"/>
          <w:iCs w:val="0"/>
          <w:noProof/>
        </w:rPr>
        <w:tab/>
      </w:r>
      <w:r w:rsidRPr="00350183">
        <w:rPr>
          <w:rFonts w:ascii="Arial" w:hAnsi="Arial" w:cs="Arial"/>
          <w:noProof/>
        </w:rPr>
        <w:t>Rendicontazione sinistri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16</w:t>
      </w:r>
      <w:r w:rsidRPr="00350183">
        <w:rPr>
          <w:rFonts w:ascii="Arial" w:hAnsi="Arial" w:cs="Arial"/>
          <w:noProof/>
        </w:rPr>
        <w:fldChar w:fldCharType="end"/>
      </w:r>
    </w:p>
    <w:p w14:paraId="0F75CB1E" w14:textId="1DE1F63C"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22</w:t>
      </w:r>
      <w:r w:rsidRPr="00350183">
        <w:rPr>
          <w:rFonts w:ascii="Arial" w:eastAsiaTheme="minorEastAsia" w:hAnsi="Arial" w:cs="Arial"/>
          <w:i w:val="0"/>
          <w:iCs w:val="0"/>
          <w:noProof/>
        </w:rPr>
        <w:tab/>
      </w:r>
      <w:r w:rsidRPr="00350183">
        <w:rPr>
          <w:rFonts w:ascii="Arial" w:hAnsi="Arial" w:cs="Arial"/>
          <w:noProof/>
        </w:rPr>
        <w:t>Attestazione dello stato di rischio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16</w:t>
      </w:r>
      <w:r w:rsidRPr="00350183">
        <w:rPr>
          <w:rFonts w:ascii="Arial" w:hAnsi="Arial" w:cs="Arial"/>
          <w:noProof/>
        </w:rPr>
        <w:fldChar w:fldCharType="end"/>
      </w:r>
    </w:p>
    <w:p w14:paraId="34FE0575" w14:textId="189E526F"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23</w:t>
      </w:r>
      <w:r w:rsidRPr="00350183">
        <w:rPr>
          <w:rFonts w:ascii="Arial" w:eastAsiaTheme="minorEastAsia" w:hAnsi="Arial" w:cs="Arial"/>
          <w:i w:val="0"/>
          <w:iCs w:val="0"/>
          <w:noProof/>
        </w:rPr>
        <w:tab/>
      </w:r>
      <w:r w:rsidRPr="00350183">
        <w:rPr>
          <w:rFonts w:ascii="Arial" w:hAnsi="Arial" w:cs="Arial"/>
          <w:noProof/>
        </w:rPr>
        <w:t>Procedure di Risarcimento Diretto (art. 149 del Codice)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16</w:t>
      </w:r>
      <w:r w:rsidRPr="00350183">
        <w:rPr>
          <w:rFonts w:ascii="Arial" w:hAnsi="Arial" w:cs="Arial"/>
          <w:noProof/>
        </w:rPr>
        <w:fldChar w:fldCharType="end"/>
      </w:r>
    </w:p>
    <w:p w14:paraId="10241EE4" w14:textId="70915DCD"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24</w:t>
      </w:r>
      <w:r w:rsidRPr="00350183">
        <w:rPr>
          <w:rFonts w:ascii="Arial" w:eastAsiaTheme="minorEastAsia" w:hAnsi="Arial" w:cs="Arial"/>
          <w:i w:val="0"/>
          <w:iCs w:val="0"/>
          <w:noProof/>
        </w:rPr>
        <w:tab/>
      </w:r>
      <w:r w:rsidRPr="00350183">
        <w:rPr>
          <w:rFonts w:ascii="Arial" w:hAnsi="Arial" w:cs="Arial"/>
          <w:noProof/>
        </w:rPr>
        <w:t>Procedura ordinaria di risarcimento (art. 148 del Codice)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_Toc43475089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17</w:t>
      </w:r>
      <w:r w:rsidRPr="00350183">
        <w:rPr>
          <w:rFonts w:ascii="Arial" w:hAnsi="Arial" w:cs="Arial"/>
          <w:noProof/>
        </w:rPr>
        <w:fldChar w:fldCharType="end"/>
      </w:r>
    </w:p>
    <w:p w14:paraId="54C1CBF2" w14:textId="20E9713E"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25</w:t>
      </w:r>
      <w:r w:rsidRPr="00350183">
        <w:rPr>
          <w:rFonts w:ascii="Arial" w:eastAsiaTheme="minorEastAsia" w:hAnsi="Arial" w:cs="Arial"/>
          <w:i w:val="0"/>
          <w:iCs w:val="0"/>
          <w:noProof/>
        </w:rPr>
        <w:tab/>
      </w:r>
      <w:r w:rsidRPr="00350183">
        <w:rPr>
          <w:rFonts w:ascii="Arial" w:hAnsi="Arial" w:cs="Arial"/>
          <w:noProof/>
        </w:rPr>
        <w:t>Procedura di Risarcimento del Terzo trasportato (art. 141 del Codice)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17</w:t>
      </w:r>
      <w:r w:rsidRPr="00350183">
        <w:rPr>
          <w:rFonts w:ascii="Arial" w:hAnsi="Arial" w:cs="Arial"/>
          <w:noProof/>
        </w:rPr>
        <w:fldChar w:fldCharType="end"/>
      </w:r>
    </w:p>
    <w:p w14:paraId="29B9E8D1" w14:textId="745228D9" w:rsidR="00E067A5" w:rsidRPr="00350183" w:rsidRDefault="00E067A5">
      <w:pPr>
        <w:pStyle w:val="Sommario2"/>
        <w:rPr>
          <w:rFonts w:ascii="Arial" w:eastAsiaTheme="minorEastAsia" w:hAnsi="Arial" w:cs="Arial"/>
          <w:smallCaps w:val="0"/>
          <w:noProof/>
        </w:rPr>
      </w:pPr>
      <w:r w:rsidRPr="00350183">
        <w:rPr>
          <w:rFonts w:ascii="Arial" w:hAnsi="Arial" w:cs="Arial"/>
          <w:noProof/>
        </w:rPr>
        <w:t>OGGETTO DELL’ASSICURAZIONE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18</w:t>
      </w:r>
      <w:r w:rsidRPr="00350183">
        <w:rPr>
          <w:rFonts w:ascii="Arial" w:hAnsi="Arial" w:cs="Arial"/>
          <w:noProof/>
        </w:rPr>
        <w:fldChar w:fldCharType="end"/>
      </w:r>
    </w:p>
    <w:p w14:paraId="5C2574F6" w14:textId="08635D78" w:rsidR="00E067A5" w:rsidRPr="00350183" w:rsidRDefault="00E067A5">
      <w:pPr>
        <w:pStyle w:val="Sommario2"/>
        <w:rPr>
          <w:rFonts w:ascii="Arial" w:eastAsiaTheme="minorEastAsia" w:hAnsi="Arial" w:cs="Arial"/>
          <w:smallCaps w:val="0"/>
          <w:noProof/>
        </w:rPr>
      </w:pPr>
      <w:r w:rsidRPr="00350183">
        <w:rPr>
          <w:rFonts w:ascii="Arial" w:hAnsi="Arial" w:cs="Arial"/>
          <w:noProof/>
        </w:rPr>
        <w:t>MASSIMALI ASSICURATI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18</w:t>
      </w:r>
      <w:r w:rsidRPr="00350183">
        <w:rPr>
          <w:rFonts w:ascii="Arial" w:hAnsi="Arial" w:cs="Arial"/>
          <w:noProof/>
        </w:rPr>
        <w:fldChar w:fldCharType="end"/>
      </w:r>
    </w:p>
    <w:p w14:paraId="2404F5CF" w14:textId="37A98EFC" w:rsidR="00E067A5" w:rsidRPr="00350183" w:rsidRDefault="00E067A5">
      <w:pPr>
        <w:pStyle w:val="Sommario2"/>
        <w:rPr>
          <w:rFonts w:ascii="Arial" w:eastAsiaTheme="minorEastAsia" w:hAnsi="Arial" w:cs="Arial"/>
          <w:smallCaps w:val="0"/>
          <w:noProof/>
        </w:rPr>
      </w:pPr>
      <w:r w:rsidRPr="00350183">
        <w:rPr>
          <w:rFonts w:ascii="Arial" w:hAnsi="Arial" w:cs="Arial"/>
          <w:noProof/>
        </w:rPr>
        <w:t>ESCLUSIONI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18</w:t>
      </w:r>
      <w:r w:rsidRPr="00350183">
        <w:rPr>
          <w:rFonts w:ascii="Arial" w:hAnsi="Arial" w:cs="Arial"/>
          <w:noProof/>
        </w:rPr>
        <w:fldChar w:fldCharType="end"/>
      </w:r>
    </w:p>
    <w:p w14:paraId="6D56C403" w14:textId="3EE7897A" w:rsidR="00E067A5" w:rsidRPr="00350183" w:rsidRDefault="00E067A5">
      <w:pPr>
        <w:pStyle w:val="Sommario1"/>
        <w:tabs>
          <w:tab w:val="right" w:leader="dot" w:pos="10082"/>
        </w:tabs>
        <w:rPr>
          <w:rFonts w:ascii="Arial" w:eastAsiaTheme="minorEastAsia" w:hAnsi="Arial" w:cs="Arial"/>
          <w:b w:val="0"/>
          <w:bCs w:val="0"/>
          <w:caps w:val="0"/>
          <w:noProof/>
        </w:rPr>
      </w:pPr>
      <w:r w:rsidRPr="00350183">
        <w:rPr>
          <w:rFonts w:ascii="Arial" w:hAnsi="Arial" w:cs="Arial"/>
          <w:noProof/>
        </w:rPr>
        <w:t>NORME CHE REGOLANO L’ASSICURAZIONE DELLA SEZIONE I  RCA– RESPONSABILITA’ CIVILE AUTOVEICOLI (garanzie sempre operanti)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20</w:t>
      </w:r>
      <w:r w:rsidRPr="00350183">
        <w:rPr>
          <w:rFonts w:ascii="Arial" w:hAnsi="Arial" w:cs="Arial"/>
          <w:noProof/>
        </w:rPr>
        <w:fldChar w:fldCharType="end"/>
      </w:r>
    </w:p>
    <w:p w14:paraId="34AAA1AC" w14:textId="6BB66BD4" w:rsidR="00E067A5" w:rsidRPr="00350183" w:rsidRDefault="00E067A5">
      <w:pPr>
        <w:pStyle w:val="Sommario3"/>
        <w:tabs>
          <w:tab w:val="left" w:pos="958"/>
        </w:tabs>
        <w:rPr>
          <w:rFonts w:ascii="Arial" w:eastAsiaTheme="minorEastAsia" w:hAnsi="Arial" w:cs="Arial"/>
          <w:i w:val="0"/>
          <w:iCs w:val="0"/>
          <w:noProof/>
          <w:lang w:val="en-US"/>
        </w:rPr>
      </w:pPr>
      <w:r w:rsidRPr="00350183">
        <w:rPr>
          <w:rFonts w:ascii="Arial" w:hAnsi="Arial" w:cs="Arial"/>
          <w:noProof/>
          <w:lang w:val="en-US"/>
        </w:rPr>
        <w:t>Art. 26</w:t>
      </w:r>
      <w:r w:rsidRPr="00350183">
        <w:rPr>
          <w:rFonts w:ascii="Arial" w:eastAsiaTheme="minorEastAsia" w:hAnsi="Arial" w:cs="Arial"/>
          <w:i w:val="0"/>
          <w:iCs w:val="0"/>
          <w:noProof/>
          <w:lang w:val="en-US"/>
        </w:rPr>
        <w:tab/>
      </w:r>
      <w:r w:rsidRPr="00350183">
        <w:rPr>
          <w:rFonts w:ascii="Arial" w:hAnsi="Arial" w:cs="Arial"/>
          <w:noProof/>
          <w:lang w:val="en-US"/>
        </w:rPr>
        <w:t>Bonus Malus</w:t>
      </w:r>
      <w:r w:rsidRPr="00350183">
        <w:rPr>
          <w:rFonts w:ascii="Arial" w:hAnsi="Arial" w:cs="Arial"/>
          <w:noProof/>
          <w:lang w:val="en-US"/>
        </w:rPr>
        <w:tab/>
      </w:r>
      <w:r w:rsidRPr="00350183">
        <w:rPr>
          <w:rFonts w:ascii="Arial" w:hAnsi="Arial" w:cs="Arial"/>
          <w:noProof/>
        </w:rPr>
        <w:fldChar w:fldCharType="begin"/>
      </w:r>
      <w:r w:rsidRPr="00350183">
        <w:rPr>
          <w:rFonts w:ascii="Arial" w:hAnsi="Arial" w:cs="Arial"/>
          <w:noProof/>
          <w:lang w:val="en-US"/>
        </w:rPr>
        <w:instrText xml:space="preserve"> PAGEREF _Toc43475095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lang w:val="en-US"/>
        </w:rPr>
        <w:t>20</w:t>
      </w:r>
      <w:r w:rsidRPr="00350183">
        <w:rPr>
          <w:rFonts w:ascii="Arial" w:hAnsi="Arial" w:cs="Arial"/>
          <w:noProof/>
        </w:rPr>
        <w:fldChar w:fldCharType="end"/>
      </w:r>
    </w:p>
    <w:p w14:paraId="1109239F" w14:textId="6D461D7C" w:rsidR="00E067A5" w:rsidRPr="00350183" w:rsidRDefault="00E067A5">
      <w:pPr>
        <w:pStyle w:val="Sommario3"/>
        <w:tabs>
          <w:tab w:val="left" w:pos="958"/>
        </w:tabs>
        <w:rPr>
          <w:rFonts w:ascii="Arial" w:eastAsiaTheme="minorEastAsia" w:hAnsi="Arial" w:cs="Arial"/>
          <w:i w:val="0"/>
          <w:iCs w:val="0"/>
          <w:noProof/>
          <w:lang w:val="en-US"/>
        </w:rPr>
      </w:pPr>
      <w:r w:rsidRPr="00350183">
        <w:rPr>
          <w:rFonts w:ascii="Arial" w:hAnsi="Arial" w:cs="Arial"/>
          <w:noProof/>
          <w:lang w:val="en-US"/>
        </w:rPr>
        <w:t>Art. 27</w:t>
      </w:r>
      <w:r w:rsidRPr="00350183">
        <w:rPr>
          <w:rFonts w:ascii="Arial" w:eastAsiaTheme="minorEastAsia" w:hAnsi="Arial" w:cs="Arial"/>
          <w:i w:val="0"/>
          <w:iCs w:val="0"/>
          <w:noProof/>
          <w:lang w:val="en-US"/>
        </w:rPr>
        <w:tab/>
      </w:r>
      <w:r w:rsidRPr="00350183">
        <w:rPr>
          <w:rFonts w:ascii="Arial" w:hAnsi="Arial" w:cs="Arial"/>
          <w:noProof/>
          <w:lang w:val="en-US"/>
        </w:rPr>
        <w:t>A)   Tariffa Fissa</w:t>
      </w:r>
      <w:r w:rsidRPr="00350183">
        <w:rPr>
          <w:rFonts w:ascii="Arial" w:hAnsi="Arial" w:cs="Arial"/>
          <w:noProof/>
          <w:lang w:val="en-US"/>
        </w:rPr>
        <w:tab/>
      </w:r>
      <w:r w:rsidRPr="00350183">
        <w:rPr>
          <w:rFonts w:ascii="Arial" w:hAnsi="Arial" w:cs="Arial"/>
          <w:noProof/>
        </w:rPr>
        <w:fldChar w:fldCharType="begin"/>
      </w:r>
      <w:r w:rsidRPr="00350183">
        <w:rPr>
          <w:rFonts w:ascii="Arial" w:hAnsi="Arial" w:cs="Arial"/>
          <w:noProof/>
          <w:lang w:val="en-US"/>
        </w:rPr>
        <w:instrText xml:space="preserve"> PAGEREF _Toc43475096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lang w:val="en-US"/>
        </w:rPr>
        <w:t>20</w:t>
      </w:r>
      <w:r w:rsidRPr="00350183">
        <w:rPr>
          <w:rFonts w:ascii="Arial" w:hAnsi="Arial" w:cs="Arial"/>
          <w:noProof/>
        </w:rPr>
        <w:fldChar w:fldCharType="end"/>
      </w:r>
    </w:p>
    <w:p w14:paraId="26A83FF6" w14:textId="48322BDD"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28</w:t>
      </w:r>
      <w:r w:rsidRPr="00350183">
        <w:rPr>
          <w:rFonts w:ascii="Arial" w:eastAsiaTheme="minorEastAsia" w:hAnsi="Arial" w:cs="Arial"/>
          <w:i w:val="0"/>
          <w:iCs w:val="0"/>
          <w:noProof/>
        </w:rPr>
        <w:tab/>
      </w:r>
      <w:r w:rsidRPr="00350183">
        <w:rPr>
          <w:rFonts w:ascii="Arial" w:hAnsi="Arial" w:cs="Arial"/>
          <w:noProof/>
        </w:rPr>
        <w:t>Periodo di  della sinistrosità</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20</w:t>
      </w:r>
      <w:r w:rsidRPr="00350183">
        <w:rPr>
          <w:rFonts w:ascii="Arial" w:hAnsi="Arial" w:cs="Arial"/>
          <w:noProof/>
        </w:rPr>
        <w:fldChar w:fldCharType="end"/>
      </w:r>
    </w:p>
    <w:p w14:paraId="1FAA98DC" w14:textId="216A425A"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29</w:t>
      </w:r>
      <w:r w:rsidRPr="00350183">
        <w:rPr>
          <w:rFonts w:ascii="Arial" w:eastAsiaTheme="minorEastAsia" w:hAnsi="Arial" w:cs="Arial"/>
          <w:i w:val="0"/>
          <w:iCs w:val="0"/>
          <w:noProof/>
        </w:rPr>
        <w:tab/>
      </w:r>
      <w:r w:rsidRPr="00350183">
        <w:rPr>
          <w:rFonts w:ascii="Arial" w:hAnsi="Arial" w:cs="Arial"/>
          <w:noProof/>
        </w:rPr>
        <w:t>Trasferimento della proprietà del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6EB6F740" w14:textId="1B3F6318"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30</w:t>
      </w:r>
      <w:r w:rsidRPr="00350183">
        <w:rPr>
          <w:rFonts w:ascii="Arial" w:eastAsiaTheme="minorEastAsia" w:hAnsi="Arial" w:cs="Arial"/>
          <w:i w:val="0"/>
          <w:iCs w:val="0"/>
          <w:noProof/>
        </w:rPr>
        <w:tab/>
      </w:r>
      <w:r w:rsidRPr="00350183">
        <w:rPr>
          <w:rFonts w:ascii="Arial" w:hAnsi="Arial" w:cs="Arial"/>
          <w:noProof/>
        </w:rPr>
        <w:t>Sostituzione e Duplicato della Documentazione Assicurativa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_Toc43475099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7C384F74" w14:textId="56161875"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31</w:t>
      </w:r>
      <w:r w:rsidRPr="00350183">
        <w:rPr>
          <w:rFonts w:ascii="Arial" w:eastAsiaTheme="minorEastAsia" w:hAnsi="Arial" w:cs="Arial"/>
          <w:i w:val="0"/>
          <w:iCs w:val="0"/>
          <w:noProof/>
        </w:rPr>
        <w:tab/>
      </w:r>
      <w:r w:rsidRPr="00350183">
        <w:rPr>
          <w:rFonts w:ascii="Arial" w:hAnsi="Arial" w:cs="Arial"/>
          <w:noProof/>
        </w:rPr>
        <w:t>Cessazione della copertura per furto del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174D0310" w14:textId="1AE38562"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32</w:t>
      </w:r>
      <w:r w:rsidRPr="00350183">
        <w:rPr>
          <w:rFonts w:ascii="Arial" w:eastAsiaTheme="minorEastAsia" w:hAnsi="Arial" w:cs="Arial"/>
          <w:i w:val="0"/>
          <w:iCs w:val="0"/>
          <w:noProof/>
        </w:rPr>
        <w:tab/>
      </w:r>
      <w:r w:rsidRPr="00350183">
        <w:rPr>
          <w:rFonts w:ascii="Arial" w:hAnsi="Arial" w:cs="Arial"/>
          <w:noProof/>
        </w:rPr>
        <w:t>Cessazione della copertura per vendita, distruzione, demolizione od esportazione definitiva del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007B4246" w14:textId="60166691"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33</w:t>
      </w:r>
      <w:r w:rsidRPr="00350183">
        <w:rPr>
          <w:rFonts w:ascii="Arial" w:eastAsiaTheme="minorEastAsia" w:hAnsi="Arial" w:cs="Arial"/>
          <w:i w:val="0"/>
          <w:iCs w:val="0"/>
          <w:noProof/>
        </w:rPr>
        <w:tab/>
      </w:r>
      <w:r w:rsidRPr="00350183">
        <w:rPr>
          <w:rFonts w:ascii="Arial" w:hAnsi="Arial" w:cs="Arial"/>
          <w:noProof/>
        </w:rPr>
        <w:t>Operazioni di Carico e Scarico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13AA3985" w14:textId="54732F66"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34</w:t>
      </w:r>
      <w:r w:rsidRPr="00350183">
        <w:rPr>
          <w:rFonts w:ascii="Arial" w:eastAsiaTheme="minorEastAsia" w:hAnsi="Arial" w:cs="Arial"/>
          <w:i w:val="0"/>
          <w:iCs w:val="0"/>
          <w:noProof/>
        </w:rPr>
        <w:tab/>
      </w:r>
      <w:r w:rsidRPr="00350183">
        <w:rPr>
          <w:rFonts w:ascii="Arial" w:hAnsi="Arial" w:cs="Arial"/>
          <w:noProof/>
        </w:rPr>
        <w:t>Veicoli speciali per portatori di handicap</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21</w:t>
      </w:r>
      <w:r w:rsidRPr="00350183">
        <w:rPr>
          <w:rFonts w:ascii="Arial" w:hAnsi="Arial" w:cs="Arial"/>
          <w:noProof/>
        </w:rPr>
        <w:fldChar w:fldCharType="end"/>
      </w:r>
    </w:p>
    <w:p w14:paraId="046D5EBD" w14:textId="0D492A02"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35</w:t>
      </w:r>
      <w:r w:rsidRPr="00350183">
        <w:rPr>
          <w:rFonts w:ascii="Arial" w:eastAsiaTheme="minorEastAsia" w:hAnsi="Arial" w:cs="Arial"/>
          <w:i w:val="0"/>
          <w:iCs w:val="0"/>
          <w:noProof/>
        </w:rPr>
        <w:tab/>
      </w:r>
      <w:r w:rsidRPr="00350183">
        <w:rPr>
          <w:rFonts w:ascii="Arial" w:hAnsi="Arial" w:cs="Arial"/>
          <w:noProof/>
        </w:rPr>
        <w:t>Danni da inquinamento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22</w:t>
      </w:r>
      <w:r w:rsidRPr="00350183">
        <w:rPr>
          <w:rFonts w:ascii="Arial" w:hAnsi="Arial" w:cs="Arial"/>
          <w:noProof/>
        </w:rPr>
        <w:fldChar w:fldCharType="end"/>
      </w:r>
    </w:p>
    <w:p w14:paraId="72D83935" w14:textId="7D7BF74C"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36</w:t>
      </w:r>
      <w:r w:rsidRPr="00350183">
        <w:rPr>
          <w:rFonts w:ascii="Arial" w:eastAsiaTheme="minorEastAsia" w:hAnsi="Arial" w:cs="Arial"/>
          <w:i w:val="0"/>
          <w:iCs w:val="0"/>
          <w:noProof/>
        </w:rPr>
        <w:tab/>
      </w:r>
      <w:r w:rsidRPr="00350183">
        <w:rPr>
          <w:rFonts w:ascii="Arial" w:hAnsi="Arial" w:cs="Arial"/>
          <w:noProof/>
        </w:rPr>
        <w:t>Responsabilità Civile dei Trasportati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22</w:t>
      </w:r>
      <w:r w:rsidRPr="00350183">
        <w:rPr>
          <w:rFonts w:ascii="Arial" w:hAnsi="Arial" w:cs="Arial"/>
          <w:noProof/>
        </w:rPr>
        <w:fldChar w:fldCharType="end"/>
      </w:r>
    </w:p>
    <w:p w14:paraId="6C17A5D1" w14:textId="481962DA"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37</w:t>
      </w:r>
      <w:r w:rsidRPr="00350183">
        <w:rPr>
          <w:rFonts w:ascii="Arial" w:eastAsiaTheme="minorEastAsia" w:hAnsi="Arial" w:cs="Arial"/>
          <w:i w:val="0"/>
          <w:iCs w:val="0"/>
          <w:noProof/>
        </w:rPr>
        <w:tab/>
      </w:r>
      <w:r w:rsidRPr="00350183">
        <w:rPr>
          <w:rFonts w:ascii="Arial" w:hAnsi="Arial" w:cs="Arial"/>
          <w:noProof/>
        </w:rPr>
        <w:t>Ricorso terzi da incendio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22</w:t>
      </w:r>
      <w:r w:rsidRPr="00350183">
        <w:rPr>
          <w:rFonts w:ascii="Arial" w:hAnsi="Arial" w:cs="Arial"/>
          <w:noProof/>
        </w:rPr>
        <w:fldChar w:fldCharType="end"/>
      </w:r>
    </w:p>
    <w:p w14:paraId="62413963" w14:textId="56D19B8A" w:rsidR="00E067A5" w:rsidRPr="00350183" w:rsidRDefault="00E067A5">
      <w:pPr>
        <w:pStyle w:val="Sommario2"/>
        <w:rPr>
          <w:rFonts w:ascii="Arial" w:eastAsiaTheme="minorEastAsia" w:hAnsi="Arial" w:cs="Arial"/>
          <w:smallCaps w:val="0"/>
          <w:noProof/>
        </w:rPr>
      </w:pPr>
      <w:r w:rsidRPr="00350183">
        <w:rPr>
          <w:rFonts w:ascii="Arial" w:hAnsi="Arial" w:cs="Arial"/>
          <w:noProof/>
        </w:rPr>
        <w:t>CONDIZIONI PARTICOLARI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24</w:t>
      </w:r>
      <w:r w:rsidRPr="00350183">
        <w:rPr>
          <w:rFonts w:ascii="Arial" w:hAnsi="Arial" w:cs="Arial"/>
          <w:noProof/>
        </w:rPr>
        <w:fldChar w:fldCharType="end"/>
      </w:r>
    </w:p>
    <w:p w14:paraId="7B436B8B" w14:textId="2956804E"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38</w:t>
      </w:r>
      <w:r w:rsidRPr="00350183">
        <w:rPr>
          <w:rFonts w:ascii="Arial" w:eastAsiaTheme="minorEastAsia" w:hAnsi="Arial" w:cs="Arial"/>
          <w:i w:val="0"/>
          <w:iCs w:val="0"/>
          <w:noProof/>
        </w:rPr>
        <w:tab/>
      </w:r>
      <w:r w:rsidRPr="00350183">
        <w:rPr>
          <w:rFonts w:ascii="Arial" w:hAnsi="Arial" w:cs="Arial"/>
          <w:noProof/>
        </w:rPr>
        <w:t>valore assicurato, suo adeguamento e calcolo del premio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24</w:t>
      </w:r>
      <w:r w:rsidRPr="00350183">
        <w:rPr>
          <w:rFonts w:ascii="Arial" w:hAnsi="Arial" w:cs="Arial"/>
          <w:noProof/>
        </w:rPr>
        <w:fldChar w:fldCharType="end"/>
      </w:r>
    </w:p>
    <w:p w14:paraId="6481B8DE" w14:textId="0A376E15" w:rsidR="00E067A5" w:rsidRPr="00350183" w:rsidRDefault="00E067A5">
      <w:pPr>
        <w:pStyle w:val="Sommario2"/>
        <w:rPr>
          <w:rFonts w:ascii="Arial" w:eastAsiaTheme="minorEastAsia" w:hAnsi="Arial" w:cs="Arial"/>
          <w:smallCaps w:val="0"/>
          <w:noProof/>
        </w:rPr>
      </w:pPr>
      <w:r w:rsidRPr="00350183">
        <w:rPr>
          <w:rFonts w:ascii="Arial" w:hAnsi="Arial" w:cs="Arial"/>
          <w:noProof/>
        </w:rPr>
        <w:t>OGGETTO DELL’ASSICURAZIONE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_Toc43475109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24</w:t>
      </w:r>
      <w:r w:rsidRPr="00350183">
        <w:rPr>
          <w:rFonts w:ascii="Arial" w:hAnsi="Arial" w:cs="Arial"/>
          <w:noProof/>
        </w:rPr>
        <w:fldChar w:fldCharType="end"/>
      </w:r>
    </w:p>
    <w:p w14:paraId="5F9E02C6" w14:textId="5C25B77E" w:rsidR="00E067A5" w:rsidRPr="00350183" w:rsidRDefault="00E067A5">
      <w:pPr>
        <w:pStyle w:val="Sommario2"/>
        <w:rPr>
          <w:rFonts w:ascii="Arial" w:eastAsiaTheme="minorEastAsia" w:hAnsi="Arial" w:cs="Arial"/>
          <w:smallCaps w:val="0"/>
          <w:noProof/>
        </w:rPr>
      </w:pPr>
      <w:r w:rsidRPr="00350183">
        <w:rPr>
          <w:rFonts w:ascii="Arial" w:hAnsi="Arial" w:cs="Arial"/>
          <w:noProof/>
        </w:rPr>
        <w:lastRenderedPageBreak/>
        <w:t>ESCLUSIONI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24</w:t>
      </w:r>
      <w:r w:rsidRPr="00350183">
        <w:rPr>
          <w:rFonts w:ascii="Arial" w:hAnsi="Arial" w:cs="Arial"/>
          <w:noProof/>
        </w:rPr>
        <w:fldChar w:fldCharType="end"/>
      </w:r>
    </w:p>
    <w:p w14:paraId="4BDD55DF" w14:textId="7B6A1F37" w:rsidR="00E067A5" w:rsidRPr="00350183" w:rsidRDefault="00E067A5">
      <w:pPr>
        <w:pStyle w:val="Sommario3"/>
        <w:rPr>
          <w:rFonts w:ascii="Arial" w:eastAsiaTheme="minorEastAsia" w:hAnsi="Arial" w:cs="Arial"/>
          <w:i w:val="0"/>
          <w:iCs w:val="0"/>
          <w:noProof/>
        </w:rPr>
      </w:pPr>
      <w:r w:rsidRPr="00350183">
        <w:rPr>
          <w:rFonts w:ascii="Arial" w:hAnsi="Arial" w:cs="Arial"/>
          <w:noProof/>
        </w:rPr>
        <w:t>c) Eventi socio politici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25</w:t>
      </w:r>
      <w:r w:rsidRPr="00350183">
        <w:rPr>
          <w:rFonts w:ascii="Arial" w:hAnsi="Arial" w:cs="Arial"/>
          <w:noProof/>
        </w:rPr>
        <w:fldChar w:fldCharType="end"/>
      </w:r>
    </w:p>
    <w:p w14:paraId="05343417" w14:textId="753D2108" w:rsidR="00E067A5" w:rsidRPr="00350183" w:rsidRDefault="00E067A5">
      <w:pPr>
        <w:pStyle w:val="Sommario3"/>
        <w:rPr>
          <w:rFonts w:ascii="Arial" w:eastAsiaTheme="minorEastAsia" w:hAnsi="Arial" w:cs="Arial"/>
          <w:i w:val="0"/>
          <w:iCs w:val="0"/>
          <w:noProof/>
        </w:rPr>
      </w:pPr>
      <w:r w:rsidRPr="00350183">
        <w:rPr>
          <w:rFonts w:ascii="Arial" w:hAnsi="Arial" w:cs="Arial"/>
          <w:noProof/>
        </w:rPr>
        <w:t>d) Eventi naturali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25</w:t>
      </w:r>
      <w:r w:rsidRPr="00350183">
        <w:rPr>
          <w:rFonts w:ascii="Arial" w:hAnsi="Arial" w:cs="Arial"/>
          <w:noProof/>
        </w:rPr>
        <w:fldChar w:fldCharType="end"/>
      </w:r>
    </w:p>
    <w:p w14:paraId="3EBF154C" w14:textId="267965C8"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39</w:t>
      </w:r>
      <w:r w:rsidRPr="00350183">
        <w:rPr>
          <w:rFonts w:ascii="Arial" w:eastAsiaTheme="minorEastAsia" w:hAnsi="Arial" w:cs="Arial"/>
          <w:i w:val="0"/>
          <w:iCs w:val="0"/>
          <w:noProof/>
        </w:rPr>
        <w:tab/>
      </w:r>
      <w:r w:rsidRPr="00350183">
        <w:rPr>
          <w:rFonts w:ascii="Arial" w:hAnsi="Arial" w:cs="Arial"/>
          <w:noProof/>
        </w:rPr>
        <w:t>Cristalli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26</w:t>
      </w:r>
      <w:r w:rsidRPr="00350183">
        <w:rPr>
          <w:rFonts w:ascii="Arial" w:hAnsi="Arial" w:cs="Arial"/>
          <w:noProof/>
        </w:rPr>
        <w:fldChar w:fldCharType="end"/>
      </w:r>
    </w:p>
    <w:p w14:paraId="43A0CE44" w14:textId="2808ACDE"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40</w:t>
      </w:r>
      <w:r w:rsidRPr="00350183">
        <w:rPr>
          <w:rFonts w:ascii="Arial" w:eastAsiaTheme="minorEastAsia" w:hAnsi="Arial" w:cs="Arial"/>
          <w:i w:val="0"/>
          <w:iCs w:val="0"/>
          <w:noProof/>
        </w:rPr>
        <w:tab/>
      </w:r>
      <w:r w:rsidRPr="00350183">
        <w:rPr>
          <w:rFonts w:ascii="Arial" w:hAnsi="Arial" w:cs="Arial"/>
          <w:noProof/>
        </w:rPr>
        <w:t>Perdita delle Chiavi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26</w:t>
      </w:r>
      <w:r w:rsidRPr="00350183">
        <w:rPr>
          <w:rFonts w:ascii="Arial" w:hAnsi="Arial" w:cs="Arial"/>
          <w:noProof/>
        </w:rPr>
        <w:fldChar w:fldCharType="end"/>
      </w:r>
    </w:p>
    <w:p w14:paraId="0B15CF63" w14:textId="0F466474"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41</w:t>
      </w:r>
      <w:r w:rsidRPr="00350183">
        <w:rPr>
          <w:rFonts w:ascii="Arial" w:eastAsiaTheme="minorEastAsia" w:hAnsi="Arial" w:cs="Arial"/>
          <w:i w:val="0"/>
          <w:iCs w:val="0"/>
          <w:noProof/>
        </w:rPr>
        <w:tab/>
      </w:r>
      <w:r w:rsidRPr="00350183">
        <w:rPr>
          <w:rFonts w:ascii="Arial" w:hAnsi="Arial" w:cs="Arial"/>
          <w:noProof/>
        </w:rPr>
        <w:t>Rimborso spesedi immatricolazione e passaggio di proprietà</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26</w:t>
      </w:r>
      <w:r w:rsidRPr="00350183">
        <w:rPr>
          <w:rFonts w:ascii="Arial" w:hAnsi="Arial" w:cs="Arial"/>
          <w:noProof/>
        </w:rPr>
        <w:fldChar w:fldCharType="end"/>
      </w:r>
    </w:p>
    <w:p w14:paraId="5EC1C3C8" w14:textId="286FF865"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42</w:t>
      </w:r>
      <w:r w:rsidRPr="00350183">
        <w:rPr>
          <w:rFonts w:ascii="Arial" w:eastAsiaTheme="minorEastAsia" w:hAnsi="Arial" w:cs="Arial"/>
          <w:i w:val="0"/>
          <w:iCs w:val="0"/>
          <w:noProof/>
        </w:rPr>
        <w:tab/>
      </w:r>
      <w:r w:rsidRPr="00350183">
        <w:rPr>
          <w:rFonts w:ascii="Arial" w:hAnsi="Arial" w:cs="Arial"/>
          <w:noProof/>
        </w:rPr>
        <w:t>Trasporto in ambulanza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26</w:t>
      </w:r>
      <w:r w:rsidRPr="00350183">
        <w:rPr>
          <w:rFonts w:ascii="Arial" w:hAnsi="Arial" w:cs="Arial"/>
          <w:noProof/>
        </w:rPr>
        <w:fldChar w:fldCharType="end"/>
      </w:r>
    </w:p>
    <w:p w14:paraId="4A80C00C" w14:textId="335662D6"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43</w:t>
      </w:r>
      <w:r w:rsidRPr="00350183">
        <w:rPr>
          <w:rFonts w:ascii="Arial" w:eastAsiaTheme="minorEastAsia" w:hAnsi="Arial" w:cs="Arial"/>
          <w:i w:val="0"/>
          <w:iCs w:val="0"/>
          <w:noProof/>
        </w:rPr>
        <w:tab/>
      </w:r>
      <w:r w:rsidRPr="00350183">
        <w:rPr>
          <w:rFonts w:ascii="Arial" w:hAnsi="Arial" w:cs="Arial"/>
          <w:noProof/>
        </w:rPr>
        <w:t>Spese di noleggio di un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26</w:t>
      </w:r>
      <w:r w:rsidRPr="00350183">
        <w:rPr>
          <w:rFonts w:ascii="Arial" w:hAnsi="Arial" w:cs="Arial"/>
          <w:noProof/>
        </w:rPr>
        <w:fldChar w:fldCharType="end"/>
      </w:r>
    </w:p>
    <w:p w14:paraId="485477E2" w14:textId="7FE86EBE"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44</w:t>
      </w:r>
      <w:r w:rsidRPr="00350183">
        <w:rPr>
          <w:rFonts w:ascii="Arial" w:eastAsiaTheme="minorEastAsia" w:hAnsi="Arial" w:cs="Arial"/>
          <w:i w:val="0"/>
          <w:iCs w:val="0"/>
          <w:noProof/>
        </w:rPr>
        <w:tab/>
      </w:r>
      <w:r w:rsidRPr="00350183">
        <w:rPr>
          <w:rFonts w:ascii="Arial" w:hAnsi="Arial" w:cs="Arial"/>
          <w:noProof/>
        </w:rPr>
        <w:t>Danni alla tappezzeria in caso di soccorso a vittime della strada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6B87E5AD" w14:textId="100000B1"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45</w:t>
      </w:r>
      <w:r w:rsidRPr="00350183">
        <w:rPr>
          <w:rFonts w:ascii="Arial" w:eastAsiaTheme="minorEastAsia" w:hAnsi="Arial" w:cs="Arial"/>
          <w:i w:val="0"/>
          <w:iCs w:val="0"/>
          <w:noProof/>
        </w:rPr>
        <w:tab/>
      </w:r>
      <w:r w:rsidRPr="00350183">
        <w:rPr>
          <w:rFonts w:ascii="Arial" w:hAnsi="Arial" w:cs="Arial"/>
          <w:noProof/>
        </w:rPr>
        <w:t>Danni successivi al furto e alla rapina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_Toc43475119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5783101D" w14:textId="488CE344"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46</w:t>
      </w:r>
      <w:r w:rsidRPr="00350183">
        <w:rPr>
          <w:rFonts w:ascii="Arial" w:eastAsiaTheme="minorEastAsia" w:hAnsi="Arial" w:cs="Arial"/>
          <w:i w:val="0"/>
          <w:iCs w:val="0"/>
          <w:noProof/>
        </w:rPr>
        <w:tab/>
      </w:r>
      <w:r w:rsidRPr="00350183">
        <w:rPr>
          <w:rFonts w:ascii="Arial" w:hAnsi="Arial" w:cs="Arial"/>
          <w:noProof/>
        </w:rPr>
        <w:t>Danni da scasso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5A0E0286" w14:textId="7ED3C29D"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47</w:t>
      </w:r>
      <w:r w:rsidRPr="00350183">
        <w:rPr>
          <w:rFonts w:ascii="Arial" w:eastAsiaTheme="minorEastAsia" w:hAnsi="Arial" w:cs="Arial"/>
          <w:i w:val="0"/>
          <w:iCs w:val="0"/>
          <w:noProof/>
        </w:rPr>
        <w:tab/>
      </w:r>
      <w:r w:rsidRPr="00350183">
        <w:rPr>
          <w:rFonts w:ascii="Arial" w:hAnsi="Arial" w:cs="Arial"/>
          <w:noProof/>
        </w:rPr>
        <w:t>Dissequestro del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6683AE49" w14:textId="615E7CA2"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48</w:t>
      </w:r>
      <w:r w:rsidRPr="00350183">
        <w:rPr>
          <w:rFonts w:ascii="Arial" w:eastAsiaTheme="minorEastAsia" w:hAnsi="Arial" w:cs="Arial"/>
          <w:i w:val="0"/>
          <w:iCs w:val="0"/>
          <w:noProof/>
        </w:rPr>
        <w:tab/>
      </w:r>
      <w:r w:rsidRPr="00350183">
        <w:rPr>
          <w:rFonts w:ascii="Arial" w:hAnsi="Arial" w:cs="Arial"/>
          <w:noProof/>
        </w:rPr>
        <w:t>Furto documenti assicurativi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64C21E07" w14:textId="47C149D3"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49</w:t>
      </w:r>
      <w:r w:rsidRPr="00350183">
        <w:rPr>
          <w:rFonts w:ascii="Arial" w:eastAsiaTheme="minorEastAsia" w:hAnsi="Arial" w:cs="Arial"/>
          <w:i w:val="0"/>
          <w:iCs w:val="0"/>
          <w:noProof/>
        </w:rPr>
        <w:tab/>
      </w:r>
      <w:r w:rsidRPr="00350183">
        <w:rPr>
          <w:rFonts w:ascii="Arial" w:hAnsi="Arial" w:cs="Arial"/>
          <w:noProof/>
        </w:rPr>
        <w:t>Assistenza ritiro patente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27</w:t>
      </w:r>
      <w:r w:rsidRPr="00350183">
        <w:rPr>
          <w:rFonts w:ascii="Arial" w:hAnsi="Arial" w:cs="Arial"/>
          <w:noProof/>
        </w:rPr>
        <w:fldChar w:fldCharType="end"/>
      </w:r>
    </w:p>
    <w:p w14:paraId="0606E7E2" w14:textId="73BDD8DE"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50</w:t>
      </w:r>
      <w:r w:rsidRPr="00350183">
        <w:rPr>
          <w:rFonts w:ascii="Arial" w:eastAsiaTheme="minorEastAsia" w:hAnsi="Arial" w:cs="Arial"/>
          <w:i w:val="0"/>
          <w:iCs w:val="0"/>
          <w:noProof/>
        </w:rPr>
        <w:tab/>
      </w:r>
      <w:r w:rsidRPr="00350183">
        <w:rPr>
          <w:rFonts w:ascii="Arial" w:hAnsi="Arial" w:cs="Arial"/>
          <w:noProof/>
        </w:rPr>
        <w:t>Spese parcheggio e/o custodia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28</w:t>
      </w:r>
      <w:r w:rsidRPr="00350183">
        <w:rPr>
          <w:rFonts w:ascii="Arial" w:hAnsi="Arial" w:cs="Arial"/>
          <w:noProof/>
        </w:rPr>
        <w:fldChar w:fldCharType="end"/>
      </w:r>
    </w:p>
    <w:p w14:paraId="51FA8DCF" w14:textId="0E6FDAC3"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51</w:t>
      </w:r>
      <w:r w:rsidRPr="00350183">
        <w:rPr>
          <w:rFonts w:ascii="Arial" w:eastAsiaTheme="minorEastAsia" w:hAnsi="Arial" w:cs="Arial"/>
          <w:i w:val="0"/>
          <w:iCs w:val="0"/>
          <w:noProof/>
        </w:rPr>
        <w:tab/>
      </w:r>
      <w:r w:rsidRPr="00350183">
        <w:rPr>
          <w:rFonts w:ascii="Arial" w:hAnsi="Arial" w:cs="Arial"/>
          <w:noProof/>
        </w:rPr>
        <w:t>Rimpatrio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_Toc43475125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28</w:t>
      </w:r>
      <w:r w:rsidRPr="00350183">
        <w:rPr>
          <w:rFonts w:ascii="Arial" w:hAnsi="Arial" w:cs="Arial"/>
          <w:noProof/>
        </w:rPr>
        <w:fldChar w:fldCharType="end"/>
      </w:r>
    </w:p>
    <w:p w14:paraId="141F2DB2" w14:textId="3B7FC362"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52</w:t>
      </w:r>
      <w:r w:rsidRPr="00350183">
        <w:rPr>
          <w:rFonts w:ascii="Arial" w:eastAsiaTheme="minorEastAsia" w:hAnsi="Arial" w:cs="Arial"/>
          <w:i w:val="0"/>
          <w:iCs w:val="0"/>
          <w:noProof/>
        </w:rPr>
        <w:tab/>
      </w:r>
      <w:r w:rsidRPr="00350183">
        <w:rPr>
          <w:rFonts w:ascii="Arial" w:hAnsi="Arial" w:cs="Arial"/>
          <w:noProof/>
        </w:rPr>
        <w:t>Traino, recupero e trasporto del veicolo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_Toc43475126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28</w:t>
      </w:r>
      <w:r w:rsidRPr="00350183">
        <w:rPr>
          <w:rFonts w:ascii="Arial" w:hAnsi="Arial" w:cs="Arial"/>
          <w:noProof/>
        </w:rPr>
        <w:fldChar w:fldCharType="end"/>
      </w:r>
    </w:p>
    <w:p w14:paraId="0B28C3EF" w14:textId="7660D911"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53</w:t>
      </w:r>
      <w:r w:rsidRPr="00350183">
        <w:rPr>
          <w:rFonts w:ascii="Arial" w:eastAsiaTheme="minorEastAsia" w:hAnsi="Arial" w:cs="Arial"/>
          <w:i w:val="0"/>
          <w:iCs w:val="0"/>
          <w:noProof/>
        </w:rPr>
        <w:tab/>
      </w:r>
      <w:r w:rsidRPr="00350183">
        <w:rPr>
          <w:rFonts w:ascii="Arial" w:hAnsi="Arial" w:cs="Arial"/>
          <w:noProof/>
        </w:rPr>
        <w:t>Garanzia documentazione assicurativa r.c.a. e tassa automobilistica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_Toc43475127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28</w:t>
      </w:r>
      <w:r w:rsidRPr="00350183">
        <w:rPr>
          <w:rFonts w:ascii="Arial" w:hAnsi="Arial" w:cs="Arial"/>
          <w:noProof/>
        </w:rPr>
        <w:fldChar w:fldCharType="end"/>
      </w:r>
    </w:p>
    <w:p w14:paraId="35F15921" w14:textId="38E07A5A"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54</w:t>
      </w:r>
      <w:r w:rsidRPr="00350183">
        <w:rPr>
          <w:rFonts w:ascii="Arial" w:eastAsiaTheme="minorEastAsia" w:hAnsi="Arial" w:cs="Arial"/>
          <w:i w:val="0"/>
          <w:iCs w:val="0"/>
          <w:noProof/>
        </w:rPr>
        <w:tab/>
      </w:r>
      <w:r w:rsidRPr="00350183">
        <w:rPr>
          <w:rFonts w:ascii="Arial" w:hAnsi="Arial" w:cs="Arial"/>
          <w:noProof/>
        </w:rPr>
        <w:t>Dispositivi di sicurezza</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_Toc43475128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29</w:t>
      </w:r>
      <w:r w:rsidRPr="00350183">
        <w:rPr>
          <w:rFonts w:ascii="Arial" w:hAnsi="Arial" w:cs="Arial"/>
          <w:noProof/>
        </w:rPr>
        <w:fldChar w:fldCharType="end"/>
      </w:r>
    </w:p>
    <w:p w14:paraId="06F50E66" w14:textId="7DED511B"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55</w:t>
      </w:r>
      <w:r w:rsidRPr="00350183">
        <w:rPr>
          <w:rFonts w:ascii="Arial" w:eastAsiaTheme="minorEastAsia" w:hAnsi="Arial" w:cs="Arial"/>
          <w:i w:val="0"/>
          <w:iCs w:val="0"/>
          <w:noProof/>
        </w:rPr>
        <w:tab/>
      </w:r>
      <w:r w:rsidRPr="00350183">
        <w:rPr>
          <w:rFonts w:ascii="Arial" w:hAnsi="Arial" w:cs="Arial"/>
          <w:noProof/>
        </w:rPr>
        <w:t>Impianto antifurto e/o di localizzazione satellitare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_Toc43475129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29</w:t>
      </w:r>
      <w:r w:rsidRPr="00350183">
        <w:rPr>
          <w:rFonts w:ascii="Arial" w:hAnsi="Arial" w:cs="Arial"/>
          <w:noProof/>
        </w:rPr>
        <w:fldChar w:fldCharType="end"/>
      </w:r>
    </w:p>
    <w:p w14:paraId="02361681" w14:textId="5F88CC67"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56</w:t>
      </w:r>
      <w:r w:rsidRPr="00350183">
        <w:rPr>
          <w:rFonts w:ascii="Arial" w:eastAsiaTheme="minorEastAsia" w:hAnsi="Arial" w:cs="Arial"/>
          <w:i w:val="0"/>
          <w:iCs w:val="0"/>
          <w:noProof/>
        </w:rPr>
        <w:tab/>
      </w:r>
      <w:r w:rsidRPr="00350183">
        <w:rPr>
          <w:rFonts w:ascii="Arial" w:hAnsi="Arial" w:cs="Arial"/>
          <w:noProof/>
        </w:rPr>
        <w:t>Bagaglio</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_Toc43475130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29</w:t>
      </w:r>
      <w:r w:rsidRPr="00350183">
        <w:rPr>
          <w:rFonts w:ascii="Arial" w:hAnsi="Arial" w:cs="Arial"/>
          <w:noProof/>
        </w:rPr>
        <w:fldChar w:fldCharType="end"/>
      </w:r>
    </w:p>
    <w:p w14:paraId="700A1639" w14:textId="291CD102" w:rsidR="00E067A5" w:rsidRPr="00350183" w:rsidRDefault="00E067A5">
      <w:pPr>
        <w:pStyle w:val="Sommario3"/>
        <w:tabs>
          <w:tab w:val="left" w:pos="958"/>
        </w:tabs>
        <w:rPr>
          <w:rFonts w:ascii="Arial" w:eastAsiaTheme="minorEastAsia" w:hAnsi="Arial" w:cs="Arial"/>
          <w:i w:val="0"/>
          <w:iCs w:val="0"/>
          <w:noProof/>
        </w:rPr>
      </w:pPr>
      <w:r w:rsidRPr="00350183">
        <w:rPr>
          <w:rFonts w:ascii="Arial" w:hAnsi="Arial" w:cs="Arial"/>
          <w:noProof/>
        </w:rPr>
        <w:t>Art. 57</w:t>
      </w:r>
      <w:r w:rsidRPr="00350183">
        <w:rPr>
          <w:rFonts w:ascii="Arial" w:eastAsiaTheme="minorEastAsia" w:hAnsi="Arial" w:cs="Arial"/>
          <w:i w:val="0"/>
          <w:iCs w:val="0"/>
          <w:noProof/>
        </w:rPr>
        <w:tab/>
      </w:r>
      <w:r w:rsidRPr="00350183">
        <w:rPr>
          <w:rFonts w:ascii="Arial" w:hAnsi="Arial" w:cs="Arial"/>
          <w:noProof/>
        </w:rPr>
        <w:t>Guasti arrecati dalle autorità</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_Toc43475131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29</w:t>
      </w:r>
      <w:r w:rsidRPr="00350183">
        <w:rPr>
          <w:rFonts w:ascii="Arial" w:hAnsi="Arial" w:cs="Arial"/>
          <w:noProof/>
        </w:rPr>
        <w:fldChar w:fldCharType="end"/>
      </w:r>
    </w:p>
    <w:p w14:paraId="4E036DDD" w14:textId="5A85083A" w:rsidR="00E067A5" w:rsidRPr="00350183" w:rsidRDefault="00E067A5">
      <w:pPr>
        <w:pStyle w:val="Sommario2"/>
        <w:rPr>
          <w:rFonts w:ascii="Arial" w:eastAsiaTheme="minorEastAsia" w:hAnsi="Arial" w:cs="Arial"/>
          <w:smallCaps w:val="0"/>
          <w:noProof/>
        </w:rPr>
      </w:pPr>
      <w:r w:rsidRPr="00350183">
        <w:rPr>
          <w:rFonts w:ascii="Arial" w:hAnsi="Arial" w:cs="Arial"/>
          <w:noProof/>
        </w:rPr>
        <w:t>OGGETTO DELL’ASSICURAZIONE</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_Toc43475132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30</w:t>
      </w:r>
      <w:r w:rsidRPr="00350183">
        <w:rPr>
          <w:rFonts w:ascii="Arial" w:hAnsi="Arial" w:cs="Arial"/>
          <w:noProof/>
        </w:rPr>
        <w:fldChar w:fldCharType="end"/>
      </w:r>
    </w:p>
    <w:p w14:paraId="749A8A14" w14:textId="4D275D5C" w:rsidR="00E067A5" w:rsidRPr="00350183" w:rsidRDefault="00E067A5">
      <w:pPr>
        <w:pStyle w:val="Sommario2"/>
        <w:rPr>
          <w:rFonts w:ascii="Arial" w:eastAsiaTheme="minorEastAsia" w:hAnsi="Arial" w:cs="Arial"/>
          <w:smallCaps w:val="0"/>
          <w:noProof/>
        </w:rPr>
      </w:pPr>
      <w:r w:rsidRPr="00350183">
        <w:rPr>
          <w:rFonts w:ascii="Arial" w:hAnsi="Arial" w:cs="Arial"/>
          <w:noProof/>
        </w:rPr>
        <w:t>ESCLUSIONI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_Toc43475133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30</w:t>
      </w:r>
      <w:r w:rsidRPr="00350183">
        <w:rPr>
          <w:rFonts w:ascii="Arial" w:hAnsi="Arial" w:cs="Arial"/>
          <w:noProof/>
        </w:rPr>
        <w:fldChar w:fldCharType="end"/>
      </w:r>
    </w:p>
    <w:p w14:paraId="67B01674" w14:textId="75686C28" w:rsidR="00E067A5" w:rsidRPr="00350183" w:rsidRDefault="00E067A5">
      <w:pPr>
        <w:pStyle w:val="Sommario2"/>
        <w:rPr>
          <w:rFonts w:ascii="Arial" w:eastAsiaTheme="minorEastAsia" w:hAnsi="Arial" w:cs="Arial"/>
          <w:smallCaps w:val="0"/>
          <w:noProof/>
        </w:rPr>
      </w:pPr>
      <w:r w:rsidRPr="00350183">
        <w:rPr>
          <w:rFonts w:ascii="Arial" w:hAnsi="Arial" w:cs="Arial"/>
          <w:noProof/>
        </w:rPr>
        <w:t>DETRAZIONI</w:t>
      </w:r>
      <w:r w:rsidRPr="00350183">
        <w:rPr>
          <w:rFonts w:ascii="Arial" w:hAnsi="Arial" w:cs="Arial"/>
          <w:noProof/>
        </w:rPr>
        <w:tab/>
      </w:r>
      <w:r w:rsidRPr="00350183">
        <w:rPr>
          <w:rFonts w:ascii="Arial" w:hAnsi="Arial" w:cs="Arial"/>
          <w:noProof/>
        </w:rPr>
        <w:fldChar w:fldCharType="begin"/>
      </w:r>
      <w:r w:rsidRPr="00350183">
        <w:rPr>
          <w:rFonts w:ascii="Arial" w:hAnsi="Arial" w:cs="Arial"/>
          <w:noProof/>
        </w:rPr>
        <w:instrText xml:space="preserve"> PAGEREF _Toc43475134 \h </w:instrText>
      </w:r>
      <w:r w:rsidRPr="00350183">
        <w:rPr>
          <w:rFonts w:ascii="Arial" w:hAnsi="Arial" w:cs="Arial"/>
          <w:noProof/>
        </w:rPr>
      </w:r>
      <w:r w:rsidRPr="00350183">
        <w:rPr>
          <w:rFonts w:ascii="Arial" w:hAnsi="Arial" w:cs="Arial"/>
          <w:noProof/>
        </w:rPr>
        <w:fldChar w:fldCharType="separate"/>
      </w:r>
      <w:r w:rsidRPr="00350183">
        <w:rPr>
          <w:rFonts w:ascii="Arial" w:hAnsi="Arial" w:cs="Arial"/>
          <w:noProof/>
        </w:rPr>
        <w:t>31</w:t>
      </w:r>
      <w:r w:rsidRPr="00350183">
        <w:rPr>
          <w:rFonts w:ascii="Arial" w:hAnsi="Arial" w:cs="Arial"/>
          <w:noProof/>
        </w:rPr>
        <w:fldChar w:fldCharType="end"/>
      </w:r>
    </w:p>
    <w:p w14:paraId="4E1816CD" w14:textId="0B4A13A4" w:rsidR="008F69DA" w:rsidRPr="00350183" w:rsidRDefault="00CF4F3D" w:rsidP="00624327">
      <w:pPr>
        <w:pStyle w:val="TestoRientro15"/>
        <w:ind w:left="0"/>
        <w:rPr>
          <w:rFonts w:ascii="Arial" w:hAnsi="Arial" w:cs="Arial"/>
          <w:sz w:val="20"/>
        </w:rPr>
      </w:pPr>
      <w:r w:rsidRPr="00350183">
        <w:rPr>
          <w:rFonts w:ascii="Arial" w:hAnsi="Arial" w:cs="Arial"/>
          <w:sz w:val="20"/>
        </w:rPr>
        <w:fldChar w:fldCharType="end"/>
      </w:r>
    </w:p>
    <w:p w14:paraId="0D2F9EDB" w14:textId="77777777" w:rsidR="008F69DA" w:rsidRPr="00350183" w:rsidRDefault="008F69DA" w:rsidP="008F69DA">
      <w:pPr>
        <w:rPr>
          <w:rFonts w:ascii="Arial" w:hAnsi="Arial" w:cs="Arial"/>
          <w:sz w:val="20"/>
          <w:szCs w:val="20"/>
        </w:rPr>
      </w:pPr>
    </w:p>
    <w:p w14:paraId="78E4088B" w14:textId="77777777" w:rsidR="00790074" w:rsidRPr="00350183" w:rsidRDefault="00790074" w:rsidP="00E17936">
      <w:pPr>
        <w:tabs>
          <w:tab w:val="left" w:pos="7350"/>
        </w:tabs>
        <w:rPr>
          <w:rFonts w:ascii="Arial" w:hAnsi="Arial" w:cs="Arial"/>
          <w:sz w:val="20"/>
          <w:szCs w:val="20"/>
        </w:rPr>
      </w:pPr>
    </w:p>
    <w:p w14:paraId="334E047F" w14:textId="77777777" w:rsidR="00756067" w:rsidRPr="00350183" w:rsidRDefault="00756067" w:rsidP="00E17936">
      <w:pPr>
        <w:tabs>
          <w:tab w:val="left" w:pos="7350"/>
        </w:tabs>
        <w:rPr>
          <w:rFonts w:ascii="Arial" w:hAnsi="Arial" w:cs="Arial"/>
          <w:sz w:val="20"/>
          <w:szCs w:val="20"/>
        </w:rPr>
      </w:pPr>
    </w:p>
    <w:p w14:paraId="0A267A40" w14:textId="1E970410" w:rsidR="00756067" w:rsidRPr="00350183" w:rsidRDefault="00756067" w:rsidP="00E17936">
      <w:pPr>
        <w:tabs>
          <w:tab w:val="left" w:pos="7350"/>
        </w:tabs>
        <w:rPr>
          <w:rFonts w:ascii="Arial" w:hAnsi="Arial" w:cs="Arial"/>
          <w:sz w:val="20"/>
          <w:szCs w:val="20"/>
        </w:rPr>
      </w:pPr>
    </w:p>
    <w:p w14:paraId="22838EB7" w14:textId="3239BE55" w:rsidR="00756067" w:rsidRPr="00350183" w:rsidRDefault="00756067" w:rsidP="00E17936">
      <w:pPr>
        <w:tabs>
          <w:tab w:val="left" w:pos="7350"/>
        </w:tabs>
        <w:rPr>
          <w:rFonts w:ascii="Arial" w:hAnsi="Arial" w:cs="Arial"/>
          <w:sz w:val="20"/>
          <w:szCs w:val="20"/>
        </w:rPr>
      </w:pPr>
    </w:p>
    <w:p w14:paraId="6C47985F" w14:textId="357C75B3" w:rsidR="00756067" w:rsidRPr="00350183" w:rsidRDefault="00756067" w:rsidP="00E17936">
      <w:pPr>
        <w:tabs>
          <w:tab w:val="left" w:pos="7350"/>
        </w:tabs>
        <w:rPr>
          <w:rFonts w:ascii="Arial" w:hAnsi="Arial" w:cs="Arial"/>
          <w:sz w:val="20"/>
          <w:szCs w:val="20"/>
        </w:rPr>
      </w:pPr>
    </w:p>
    <w:p w14:paraId="02BC1B37" w14:textId="056CAF87" w:rsidR="00756067" w:rsidRPr="00350183" w:rsidRDefault="00756067" w:rsidP="00E17936">
      <w:pPr>
        <w:tabs>
          <w:tab w:val="left" w:pos="7350"/>
        </w:tabs>
        <w:rPr>
          <w:rFonts w:ascii="Arial" w:hAnsi="Arial" w:cs="Arial"/>
          <w:sz w:val="20"/>
          <w:szCs w:val="20"/>
        </w:rPr>
      </w:pPr>
    </w:p>
    <w:p w14:paraId="35967768" w14:textId="686FA570" w:rsidR="00756067" w:rsidRPr="00350183" w:rsidRDefault="00756067" w:rsidP="00E17936">
      <w:pPr>
        <w:tabs>
          <w:tab w:val="left" w:pos="7350"/>
        </w:tabs>
        <w:rPr>
          <w:rFonts w:ascii="Arial" w:hAnsi="Arial" w:cs="Arial"/>
          <w:sz w:val="20"/>
          <w:szCs w:val="20"/>
        </w:rPr>
      </w:pPr>
    </w:p>
    <w:p w14:paraId="1E2AB459" w14:textId="67557B11" w:rsidR="00756067" w:rsidRDefault="00756067" w:rsidP="00E17936">
      <w:pPr>
        <w:tabs>
          <w:tab w:val="left" w:pos="7350"/>
        </w:tabs>
      </w:pPr>
    </w:p>
    <w:p w14:paraId="555F38FB" w14:textId="4119CE0C" w:rsidR="00756067" w:rsidRDefault="00756067" w:rsidP="00E17936">
      <w:pPr>
        <w:tabs>
          <w:tab w:val="left" w:pos="7350"/>
        </w:tabs>
      </w:pPr>
    </w:p>
    <w:p w14:paraId="16028C89" w14:textId="7AD62601" w:rsidR="00756067" w:rsidRDefault="00756067" w:rsidP="00E17936">
      <w:pPr>
        <w:tabs>
          <w:tab w:val="left" w:pos="7350"/>
        </w:tabs>
      </w:pPr>
    </w:p>
    <w:p w14:paraId="047CE416" w14:textId="4646CCE0" w:rsidR="00756067" w:rsidRDefault="00756067" w:rsidP="00E17936">
      <w:pPr>
        <w:tabs>
          <w:tab w:val="left" w:pos="7350"/>
        </w:tabs>
      </w:pPr>
    </w:p>
    <w:p w14:paraId="252E7FA6" w14:textId="19827DD4" w:rsidR="00756067" w:rsidRDefault="00756067" w:rsidP="00E17936">
      <w:pPr>
        <w:tabs>
          <w:tab w:val="left" w:pos="7350"/>
        </w:tabs>
      </w:pPr>
    </w:p>
    <w:p w14:paraId="3E21E90F" w14:textId="35F6C362" w:rsidR="00E067A5" w:rsidRDefault="00E067A5" w:rsidP="00E17936">
      <w:pPr>
        <w:tabs>
          <w:tab w:val="left" w:pos="7350"/>
        </w:tabs>
      </w:pPr>
    </w:p>
    <w:p w14:paraId="56B265C2" w14:textId="14F6B78B" w:rsidR="00E067A5" w:rsidRDefault="00E067A5" w:rsidP="00E17936">
      <w:pPr>
        <w:tabs>
          <w:tab w:val="left" w:pos="7350"/>
        </w:tabs>
      </w:pPr>
    </w:p>
    <w:p w14:paraId="57EC10D5" w14:textId="164EA435" w:rsidR="00E067A5" w:rsidRDefault="00E067A5" w:rsidP="00E17936">
      <w:pPr>
        <w:tabs>
          <w:tab w:val="left" w:pos="7350"/>
        </w:tabs>
      </w:pPr>
    </w:p>
    <w:p w14:paraId="61FE3D26" w14:textId="717CC7F9" w:rsidR="00E067A5" w:rsidRDefault="00E067A5" w:rsidP="00E17936">
      <w:pPr>
        <w:tabs>
          <w:tab w:val="left" w:pos="7350"/>
        </w:tabs>
      </w:pPr>
    </w:p>
    <w:p w14:paraId="5B108E3F" w14:textId="252DEB38" w:rsidR="00E067A5" w:rsidRDefault="00E067A5" w:rsidP="00E17936">
      <w:pPr>
        <w:tabs>
          <w:tab w:val="left" w:pos="7350"/>
        </w:tabs>
      </w:pPr>
    </w:p>
    <w:p w14:paraId="6DA57F22" w14:textId="010B399C" w:rsidR="00E067A5" w:rsidRDefault="00E067A5" w:rsidP="00E17936">
      <w:pPr>
        <w:tabs>
          <w:tab w:val="left" w:pos="7350"/>
        </w:tabs>
      </w:pPr>
    </w:p>
    <w:p w14:paraId="26ADCBB2" w14:textId="746C4414" w:rsidR="00E067A5" w:rsidRDefault="00E067A5" w:rsidP="00E17936">
      <w:pPr>
        <w:tabs>
          <w:tab w:val="left" w:pos="7350"/>
        </w:tabs>
      </w:pPr>
    </w:p>
    <w:p w14:paraId="787CA57E" w14:textId="60E5BC7F" w:rsidR="00E067A5" w:rsidRDefault="00E067A5" w:rsidP="00E17936">
      <w:pPr>
        <w:tabs>
          <w:tab w:val="left" w:pos="7350"/>
        </w:tabs>
      </w:pPr>
    </w:p>
    <w:p w14:paraId="687D395D" w14:textId="270E8DD6" w:rsidR="00E067A5" w:rsidRDefault="00E067A5" w:rsidP="00E17936">
      <w:pPr>
        <w:tabs>
          <w:tab w:val="left" w:pos="7350"/>
        </w:tabs>
      </w:pPr>
    </w:p>
    <w:p w14:paraId="7464178A" w14:textId="3EE8104E" w:rsidR="00E067A5" w:rsidRDefault="00E067A5" w:rsidP="00E17936">
      <w:pPr>
        <w:tabs>
          <w:tab w:val="left" w:pos="7350"/>
        </w:tabs>
      </w:pPr>
    </w:p>
    <w:p w14:paraId="67C64DE2" w14:textId="3DA6D73B" w:rsidR="00E067A5" w:rsidRDefault="00E067A5" w:rsidP="00E17936">
      <w:pPr>
        <w:tabs>
          <w:tab w:val="left" w:pos="7350"/>
        </w:tabs>
      </w:pPr>
    </w:p>
    <w:p w14:paraId="449BBD23" w14:textId="77777777" w:rsidR="00E067A5" w:rsidRDefault="00E067A5" w:rsidP="00E17936">
      <w:pPr>
        <w:tabs>
          <w:tab w:val="left" w:pos="7350"/>
        </w:tabs>
      </w:pPr>
    </w:p>
    <w:p w14:paraId="54718B19" w14:textId="22F23332" w:rsidR="00756067" w:rsidRDefault="00756067" w:rsidP="00E17936">
      <w:pPr>
        <w:tabs>
          <w:tab w:val="left" w:pos="7350"/>
        </w:tabs>
      </w:pPr>
    </w:p>
    <w:p w14:paraId="40A2DB55" w14:textId="42C5215F" w:rsidR="00756067" w:rsidRDefault="00756067" w:rsidP="00E17936">
      <w:pPr>
        <w:tabs>
          <w:tab w:val="left" w:pos="7350"/>
        </w:tabs>
      </w:pPr>
    </w:p>
    <w:p w14:paraId="1FBEFA0F" w14:textId="77777777" w:rsidR="00756067" w:rsidRPr="009463AF" w:rsidRDefault="00756067" w:rsidP="00756067">
      <w:pPr>
        <w:suppressAutoHyphens/>
        <w:jc w:val="center"/>
        <w:rPr>
          <w:rFonts w:ascii="Arial" w:hAnsi="Arial" w:cs="Arial"/>
          <w:b/>
          <w:szCs w:val="22"/>
        </w:rPr>
      </w:pPr>
    </w:p>
    <w:p w14:paraId="1C67233C" w14:textId="77777777" w:rsidR="00756067" w:rsidRPr="009463AF" w:rsidRDefault="00756067" w:rsidP="007560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9463AF">
        <w:rPr>
          <w:rFonts w:ascii="Arial" w:hAnsi="Arial" w:cs="Arial"/>
          <w:b/>
          <w:bCs/>
          <w:iCs/>
          <w:color w:val="FFFFFF"/>
          <w:szCs w:val="22"/>
        </w:rPr>
        <w:t>DEFINIZIONI</w:t>
      </w:r>
    </w:p>
    <w:p w14:paraId="3BBF6760" w14:textId="77777777" w:rsidR="00756067" w:rsidRPr="008473B9" w:rsidRDefault="00756067" w:rsidP="00756067">
      <w:pPr>
        <w:pStyle w:val="Titolonumerato"/>
      </w:pPr>
    </w:p>
    <w:tbl>
      <w:tblPr>
        <w:tblW w:w="0" w:type="auto"/>
        <w:jc w:val="center"/>
        <w:tblBorders>
          <w:top w:val="single" w:sz="24" w:space="0" w:color="FFFFFF"/>
          <w:bottom w:val="single" w:sz="24" w:space="0" w:color="FFFFFF"/>
          <w:right w:val="single" w:sz="24" w:space="0" w:color="FFFFFF"/>
          <w:insideH w:val="single" w:sz="24" w:space="0" w:color="FFFFFF"/>
          <w:insideV w:val="single" w:sz="24" w:space="0" w:color="FFFFFF"/>
        </w:tblBorders>
        <w:tblLook w:val="0180" w:firstRow="0" w:lastRow="0" w:firstColumn="1" w:lastColumn="1" w:noHBand="0" w:noVBand="0"/>
      </w:tblPr>
      <w:tblGrid>
        <w:gridCol w:w="2626"/>
        <w:gridCol w:w="7406"/>
      </w:tblGrid>
      <w:tr w:rsidR="00C94DAD" w:rsidRPr="008473B9" w14:paraId="13AD1CFC" w14:textId="77777777" w:rsidTr="007E56C1">
        <w:trPr>
          <w:jc w:val="center"/>
        </w:trPr>
        <w:tc>
          <w:tcPr>
            <w:tcW w:w="2626" w:type="dxa"/>
            <w:tcBorders>
              <w:top w:val="single" w:sz="24" w:space="0" w:color="FFFFFF"/>
              <w:left w:val="single" w:sz="24" w:space="0" w:color="FFFFFF"/>
              <w:bottom w:val="single" w:sz="24" w:space="0" w:color="FFFFFF"/>
              <w:right w:val="nil"/>
              <w:tl2br w:val="nil"/>
              <w:tr2bl w:val="nil"/>
            </w:tcBorders>
            <w:shd w:val="clear" w:color="auto" w:fill="F3F3F3"/>
            <w:vAlign w:val="center"/>
          </w:tcPr>
          <w:bookmarkEnd w:id="0"/>
          <w:bookmarkEnd w:id="1"/>
          <w:p w14:paraId="310F5116" w14:textId="77777777" w:rsidR="00C94DAD" w:rsidRPr="008473B9" w:rsidRDefault="00C94DAD" w:rsidP="009009E5">
            <w:pPr>
              <w:pStyle w:val="Tabellaa"/>
              <w:rPr>
                <w:rFonts w:ascii="Arial" w:hAnsi="Arial" w:cs="Arial"/>
                <w:b/>
                <w:sz w:val="20"/>
              </w:rPr>
            </w:pPr>
            <w:r w:rsidRPr="008473B9">
              <w:rPr>
                <w:rFonts w:ascii="Arial" w:hAnsi="Arial" w:cs="Arial"/>
                <w:b/>
                <w:sz w:val="20"/>
              </w:rPr>
              <w:t>Assicurazione</w:t>
            </w:r>
          </w:p>
        </w:tc>
        <w:tc>
          <w:tcPr>
            <w:tcW w:w="7406" w:type="dxa"/>
            <w:shd w:val="clear" w:color="auto" w:fill="auto"/>
            <w:vAlign w:val="center"/>
          </w:tcPr>
          <w:p w14:paraId="33A67396" w14:textId="77777777" w:rsidR="00C94DAD" w:rsidRPr="008473B9" w:rsidRDefault="00F501B6" w:rsidP="00624327">
            <w:pPr>
              <w:pStyle w:val="Tabellaa"/>
              <w:rPr>
                <w:rFonts w:ascii="Arial" w:hAnsi="Arial" w:cs="Arial"/>
                <w:sz w:val="20"/>
              </w:rPr>
            </w:pPr>
            <w:r w:rsidRPr="008473B9">
              <w:rPr>
                <w:rFonts w:ascii="Arial" w:hAnsi="Arial" w:cs="Arial"/>
                <w:sz w:val="20"/>
              </w:rPr>
              <w:t>Il contratto di assicurazione</w:t>
            </w:r>
            <w:r w:rsidR="002A55D0" w:rsidRPr="008473B9">
              <w:rPr>
                <w:rFonts w:ascii="Arial" w:hAnsi="Arial" w:cs="Arial"/>
                <w:sz w:val="20"/>
              </w:rPr>
              <w:t xml:space="preserve"> contenente le garanzie prestate a termini di polizza.  </w:t>
            </w:r>
          </w:p>
        </w:tc>
      </w:tr>
      <w:tr w:rsidR="00C94DAD" w:rsidRPr="008473B9" w14:paraId="418710CC"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733D9AB4" w14:textId="77777777" w:rsidR="00C94DAD" w:rsidRPr="008473B9" w:rsidRDefault="00C94DAD" w:rsidP="009009E5">
            <w:pPr>
              <w:pStyle w:val="Tabellaa"/>
              <w:rPr>
                <w:rFonts w:ascii="Arial" w:hAnsi="Arial" w:cs="Arial"/>
                <w:b/>
                <w:sz w:val="20"/>
              </w:rPr>
            </w:pPr>
            <w:r w:rsidRPr="008473B9">
              <w:rPr>
                <w:rFonts w:ascii="Arial" w:hAnsi="Arial" w:cs="Arial"/>
                <w:b/>
                <w:sz w:val="20"/>
              </w:rPr>
              <w:t>Polizza</w:t>
            </w:r>
          </w:p>
        </w:tc>
        <w:tc>
          <w:tcPr>
            <w:tcW w:w="7406" w:type="dxa"/>
            <w:shd w:val="clear" w:color="auto" w:fill="auto"/>
            <w:vAlign w:val="center"/>
          </w:tcPr>
          <w:p w14:paraId="1D64DD36" w14:textId="77777777" w:rsidR="00C94DAD" w:rsidRPr="008473B9" w:rsidRDefault="00F501B6" w:rsidP="00624327">
            <w:pPr>
              <w:pStyle w:val="Tabellaa"/>
              <w:rPr>
                <w:rFonts w:ascii="Arial" w:hAnsi="Arial" w:cs="Arial"/>
                <w:sz w:val="20"/>
              </w:rPr>
            </w:pPr>
            <w:r w:rsidRPr="008473B9">
              <w:rPr>
                <w:rFonts w:ascii="Arial" w:hAnsi="Arial" w:cs="Arial"/>
                <w:sz w:val="20"/>
              </w:rPr>
              <w:t xml:space="preserve">Il </w:t>
            </w:r>
            <w:r w:rsidR="009F2C87" w:rsidRPr="008473B9">
              <w:rPr>
                <w:rFonts w:ascii="Arial" w:hAnsi="Arial" w:cs="Arial"/>
                <w:sz w:val="20"/>
              </w:rPr>
              <w:t>d</w:t>
            </w:r>
            <w:r w:rsidRPr="008473B9">
              <w:rPr>
                <w:rFonts w:ascii="Arial" w:hAnsi="Arial" w:cs="Arial"/>
                <w:sz w:val="20"/>
              </w:rPr>
              <w:t>ocumento che prova e regola l'assicurazione</w:t>
            </w:r>
          </w:p>
        </w:tc>
      </w:tr>
      <w:tr w:rsidR="00C94DAD" w:rsidRPr="008473B9" w14:paraId="442D9739"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759C3414" w14:textId="77777777" w:rsidR="00C94DAD" w:rsidRPr="008473B9" w:rsidRDefault="00C94DAD" w:rsidP="009009E5">
            <w:pPr>
              <w:pStyle w:val="Tabellaa"/>
              <w:rPr>
                <w:rFonts w:ascii="Arial" w:hAnsi="Arial" w:cs="Arial"/>
                <w:b/>
                <w:sz w:val="20"/>
              </w:rPr>
            </w:pPr>
            <w:r w:rsidRPr="008473B9">
              <w:rPr>
                <w:rFonts w:ascii="Arial" w:hAnsi="Arial" w:cs="Arial"/>
                <w:b/>
                <w:sz w:val="20"/>
              </w:rPr>
              <w:t>Contraente</w:t>
            </w:r>
          </w:p>
        </w:tc>
        <w:tc>
          <w:tcPr>
            <w:tcW w:w="7406" w:type="dxa"/>
            <w:shd w:val="clear" w:color="auto" w:fill="auto"/>
            <w:vAlign w:val="center"/>
          </w:tcPr>
          <w:p w14:paraId="0486D888" w14:textId="77777777" w:rsidR="00C94DAD" w:rsidRPr="008473B9" w:rsidRDefault="00F501B6" w:rsidP="00624327">
            <w:pPr>
              <w:pStyle w:val="Tabellaa"/>
              <w:rPr>
                <w:rFonts w:ascii="Arial" w:hAnsi="Arial" w:cs="Arial"/>
                <w:sz w:val="20"/>
              </w:rPr>
            </w:pPr>
            <w:r w:rsidRPr="008473B9">
              <w:rPr>
                <w:rFonts w:ascii="Arial" w:hAnsi="Arial" w:cs="Arial"/>
                <w:sz w:val="20"/>
              </w:rPr>
              <w:t>Il soggetto che stipula il contratto di assicurazione in nome proprio e nell’interesse di chi spetta</w:t>
            </w:r>
          </w:p>
        </w:tc>
      </w:tr>
      <w:tr w:rsidR="00C94DAD" w:rsidRPr="008473B9" w14:paraId="3E8AC7FF"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240F39EE" w14:textId="77777777" w:rsidR="00C94DAD" w:rsidRPr="008473B9" w:rsidRDefault="00C94DAD" w:rsidP="009009E5">
            <w:pPr>
              <w:pStyle w:val="Tabellaa"/>
              <w:rPr>
                <w:rFonts w:ascii="Arial" w:hAnsi="Arial" w:cs="Arial"/>
                <w:b/>
                <w:sz w:val="20"/>
              </w:rPr>
            </w:pPr>
            <w:r w:rsidRPr="008473B9">
              <w:rPr>
                <w:rFonts w:ascii="Arial" w:hAnsi="Arial" w:cs="Arial"/>
                <w:b/>
                <w:sz w:val="20"/>
              </w:rPr>
              <w:t>Assicurato</w:t>
            </w:r>
          </w:p>
        </w:tc>
        <w:tc>
          <w:tcPr>
            <w:tcW w:w="7406" w:type="dxa"/>
            <w:shd w:val="clear" w:color="auto" w:fill="auto"/>
            <w:vAlign w:val="center"/>
          </w:tcPr>
          <w:p w14:paraId="772E193A" w14:textId="77777777" w:rsidR="00C94DAD" w:rsidRPr="008473B9" w:rsidRDefault="009548E2" w:rsidP="00624327">
            <w:pPr>
              <w:pStyle w:val="Tabellaa"/>
              <w:rPr>
                <w:rFonts w:ascii="Arial" w:hAnsi="Arial" w:cs="Arial"/>
                <w:sz w:val="20"/>
              </w:rPr>
            </w:pPr>
            <w:r w:rsidRPr="008473B9">
              <w:rPr>
                <w:rFonts w:ascii="Arial" w:hAnsi="Arial" w:cs="Arial"/>
                <w:sz w:val="20"/>
              </w:rPr>
              <w:t>Il contraente e qualsiasi altro soggetto il cui interesse è protetto dall’assicurazione.</w:t>
            </w:r>
          </w:p>
        </w:tc>
      </w:tr>
      <w:tr w:rsidR="00C5171D" w:rsidRPr="008473B9" w14:paraId="55E3D390"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6D275A46" w14:textId="77777777" w:rsidR="00C5171D" w:rsidRPr="008473B9" w:rsidRDefault="00C5171D" w:rsidP="00BC3AB0">
            <w:pPr>
              <w:pStyle w:val="Tabellaa"/>
              <w:rPr>
                <w:rFonts w:ascii="Arial" w:hAnsi="Arial" w:cs="Arial"/>
                <w:b/>
                <w:sz w:val="20"/>
              </w:rPr>
            </w:pPr>
            <w:r w:rsidRPr="008473B9">
              <w:rPr>
                <w:rFonts w:ascii="Arial" w:hAnsi="Arial" w:cs="Arial"/>
                <w:b/>
                <w:sz w:val="20"/>
              </w:rPr>
              <w:t>Società</w:t>
            </w:r>
            <w:r w:rsidR="009548E2" w:rsidRPr="008473B9">
              <w:rPr>
                <w:rFonts w:ascii="Arial" w:hAnsi="Arial" w:cs="Arial"/>
                <w:b/>
                <w:sz w:val="20"/>
              </w:rPr>
              <w:t>/Assicuratori</w:t>
            </w:r>
          </w:p>
        </w:tc>
        <w:tc>
          <w:tcPr>
            <w:tcW w:w="7406" w:type="dxa"/>
            <w:shd w:val="clear" w:color="auto" w:fill="auto"/>
            <w:vAlign w:val="center"/>
          </w:tcPr>
          <w:p w14:paraId="19BF2B10" w14:textId="77777777" w:rsidR="00C5171D" w:rsidRPr="008473B9" w:rsidRDefault="009548E2" w:rsidP="00624327">
            <w:pPr>
              <w:pStyle w:val="Tabellaa"/>
              <w:rPr>
                <w:rFonts w:ascii="Arial" w:hAnsi="Arial" w:cs="Arial"/>
                <w:sz w:val="20"/>
              </w:rPr>
            </w:pPr>
            <w:r w:rsidRPr="008473B9">
              <w:rPr>
                <w:rFonts w:ascii="Arial" w:hAnsi="Arial" w:cs="Arial"/>
                <w:sz w:val="20"/>
              </w:rPr>
              <w:t>La compagnia assicuratrice, o il gruppo di compagnie, che ha assunto il presente rischio.</w:t>
            </w:r>
          </w:p>
        </w:tc>
      </w:tr>
      <w:tr w:rsidR="00C5171D" w:rsidRPr="008473B9" w14:paraId="7919AED9"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2038117B" w14:textId="77777777" w:rsidR="00C5171D" w:rsidRPr="008473B9" w:rsidRDefault="00C5171D" w:rsidP="00BC3AB0">
            <w:pPr>
              <w:pStyle w:val="Tabellaa"/>
              <w:rPr>
                <w:rFonts w:ascii="Arial" w:hAnsi="Arial" w:cs="Arial"/>
                <w:b/>
                <w:sz w:val="20"/>
              </w:rPr>
            </w:pPr>
            <w:r w:rsidRPr="008473B9">
              <w:rPr>
                <w:rFonts w:ascii="Arial" w:hAnsi="Arial" w:cs="Arial"/>
                <w:b/>
                <w:sz w:val="20"/>
              </w:rPr>
              <w:t>Broker</w:t>
            </w:r>
          </w:p>
        </w:tc>
        <w:tc>
          <w:tcPr>
            <w:tcW w:w="7406" w:type="dxa"/>
            <w:shd w:val="clear" w:color="auto" w:fill="auto"/>
            <w:vAlign w:val="center"/>
          </w:tcPr>
          <w:p w14:paraId="2203712E" w14:textId="2FDD736E" w:rsidR="00C5171D" w:rsidRPr="008473B9" w:rsidRDefault="009548E2" w:rsidP="00624327">
            <w:pPr>
              <w:pStyle w:val="Tabellaa"/>
              <w:rPr>
                <w:rFonts w:ascii="Arial" w:hAnsi="Arial" w:cs="Arial"/>
                <w:sz w:val="20"/>
              </w:rPr>
            </w:pPr>
            <w:r w:rsidRPr="008473B9">
              <w:rPr>
                <w:rFonts w:ascii="Arial" w:hAnsi="Arial" w:cs="Arial"/>
                <w:sz w:val="20"/>
              </w:rPr>
              <w:t>L’Impresa di brokeraggio assicurativo alla quale, per incarico conferito dal contraente, è affidata</w:t>
            </w:r>
            <w:r w:rsidR="00624327" w:rsidRPr="008473B9">
              <w:rPr>
                <w:rFonts w:ascii="Arial" w:hAnsi="Arial" w:cs="Arial"/>
                <w:sz w:val="20"/>
              </w:rPr>
              <w:t xml:space="preserve"> </w:t>
            </w:r>
            <w:r w:rsidR="008613B0" w:rsidRPr="008473B9">
              <w:rPr>
                <w:rFonts w:ascii="Arial" w:hAnsi="Arial" w:cs="Arial"/>
                <w:sz w:val="20"/>
              </w:rPr>
              <w:t>la gestione dell’assicurazione</w:t>
            </w:r>
          </w:p>
        </w:tc>
      </w:tr>
      <w:tr w:rsidR="00C5171D" w:rsidRPr="008473B9" w14:paraId="4CC23F91"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tcPr>
          <w:p w14:paraId="6955C36D" w14:textId="77777777" w:rsidR="00C5171D" w:rsidRPr="008473B9" w:rsidRDefault="009548E2" w:rsidP="007A49B4">
            <w:pPr>
              <w:pStyle w:val="Standard"/>
              <w:tabs>
                <w:tab w:val="left" w:pos="3000"/>
                <w:tab w:val="left" w:pos="3240"/>
                <w:tab w:val="left" w:pos="3480"/>
              </w:tabs>
              <w:rPr>
                <w:rFonts w:ascii="Arial" w:hAnsi="Arial" w:cs="Arial"/>
              </w:rPr>
            </w:pPr>
            <w:r w:rsidRPr="008473B9">
              <w:rPr>
                <w:rFonts w:ascii="Arial" w:hAnsi="Arial" w:cs="Arial"/>
                <w:b/>
              </w:rPr>
              <w:t>Proprietario</w:t>
            </w:r>
          </w:p>
        </w:tc>
        <w:tc>
          <w:tcPr>
            <w:tcW w:w="7406" w:type="dxa"/>
            <w:shd w:val="clear" w:color="auto" w:fill="auto"/>
          </w:tcPr>
          <w:p w14:paraId="1A370B89" w14:textId="77777777" w:rsidR="00C5171D" w:rsidRPr="008473B9" w:rsidRDefault="00C5171D" w:rsidP="00624327">
            <w:pPr>
              <w:pStyle w:val="Testonormale1"/>
              <w:tabs>
                <w:tab w:val="left" w:pos="-142"/>
              </w:tabs>
              <w:rPr>
                <w:rFonts w:ascii="Arial" w:hAnsi="Arial" w:cs="Arial"/>
              </w:rPr>
            </w:pPr>
            <w:r w:rsidRPr="008473B9">
              <w:rPr>
                <w:rFonts w:ascii="Arial" w:hAnsi="Arial" w:cs="Arial"/>
              </w:rPr>
              <w:t>L'intestatario al P.R.A. o colui che possa legittimamente dimostrare la titolarità del diritto di proprietà.</w:t>
            </w:r>
          </w:p>
        </w:tc>
      </w:tr>
      <w:tr w:rsidR="00C5171D" w:rsidRPr="008473B9" w14:paraId="7390D539" w14:textId="77777777" w:rsidTr="007E56C1">
        <w:trPr>
          <w:trHeight w:val="91"/>
          <w:jc w:val="center"/>
        </w:trPr>
        <w:tc>
          <w:tcPr>
            <w:tcW w:w="2626" w:type="dxa"/>
            <w:tcBorders>
              <w:left w:val="single" w:sz="24" w:space="0" w:color="FFFFFF"/>
              <w:bottom w:val="single" w:sz="24" w:space="0" w:color="FFFFFF"/>
              <w:right w:val="nil"/>
              <w:tl2br w:val="nil"/>
              <w:tr2bl w:val="nil"/>
            </w:tcBorders>
            <w:shd w:val="clear" w:color="auto" w:fill="F3F3F3"/>
          </w:tcPr>
          <w:p w14:paraId="530D6B60" w14:textId="77777777" w:rsidR="00C5171D" w:rsidRPr="008473B9" w:rsidRDefault="009548E2" w:rsidP="007A49B4">
            <w:pPr>
              <w:pStyle w:val="Standard"/>
              <w:tabs>
                <w:tab w:val="left" w:pos="3000"/>
                <w:tab w:val="left" w:pos="3240"/>
                <w:tab w:val="left" w:pos="3480"/>
              </w:tabs>
              <w:rPr>
                <w:rFonts w:ascii="Arial" w:hAnsi="Arial" w:cs="Arial"/>
              </w:rPr>
            </w:pPr>
            <w:r w:rsidRPr="008473B9">
              <w:rPr>
                <w:rFonts w:ascii="Arial" w:hAnsi="Arial" w:cs="Arial"/>
                <w:b/>
              </w:rPr>
              <w:t>Conducente</w:t>
            </w:r>
          </w:p>
        </w:tc>
        <w:tc>
          <w:tcPr>
            <w:tcW w:w="7406" w:type="dxa"/>
            <w:shd w:val="clear" w:color="auto" w:fill="auto"/>
          </w:tcPr>
          <w:p w14:paraId="44DD2993" w14:textId="77777777" w:rsidR="00C5171D" w:rsidRPr="008473B9" w:rsidRDefault="00C5171D" w:rsidP="00624327">
            <w:pPr>
              <w:pStyle w:val="Standard"/>
              <w:jc w:val="both"/>
              <w:rPr>
                <w:rFonts w:ascii="Arial" w:hAnsi="Arial" w:cs="Arial"/>
              </w:rPr>
            </w:pPr>
            <w:r w:rsidRPr="008473B9">
              <w:rPr>
                <w:rFonts w:ascii="Arial" w:hAnsi="Arial" w:cs="Arial"/>
              </w:rPr>
              <w:t>La persona alla guida del veicolo.</w:t>
            </w:r>
          </w:p>
        </w:tc>
      </w:tr>
      <w:tr w:rsidR="00C5171D" w:rsidRPr="008473B9" w14:paraId="139FF31C"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1650F055" w14:textId="77777777" w:rsidR="00C5171D" w:rsidRPr="008473B9" w:rsidRDefault="00C5171D" w:rsidP="001137BB">
            <w:pPr>
              <w:pStyle w:val="Tabellaa"/>
              <w:rPr>
                <w:rFonts w:ascii="Arial" w:hAnsi="Arial" w:cs="Arial"/>
                <w:b/>
                <w:sz w:val="20"/>
              </w:rPr>
            </w:pPr>
            <w:r w:rsidRPr="008473B9">
              <w:rPr>
                <w:rFonts w:ascii="Arial" w:hAnsi="Arial" w:cs="Arial"/>
                <w:b/>
                <w:sz w:val="20"/>
              </w:rPr>
              <w:t>Premio</w:t>
            </w:r>
          </w:p>
        </w:tc>
        <w:tc>
          <w:tcPr>
            <w:tcW w:w="7406" w:type="dxa"/>
            <w:shd w:val="clear" w:color="auto" w:fill="auto"/>
            <w:vAlign w:val="center"/>
          </w:tcPr>
          <w:p w14:paraId="3A20B3D6" w14:textId="77777777" w:rsidR="00C5171D" w:rsidRPr="008473B9" w:rsidRDefault="00C5171D" w:rsidP="00624327">
            <w:pPr>
              <w:pStyle w:val="Tabellaa"/>
              <w:rPr>
                <w:rFonts w:ascii="Arial" w:hAnsi="Arial" w:cs="Arial"/>
                <w:sz w:val="20"/>
              </w:rPr>
            </w:pPr>
            <w:r w:rsidRPr="008473B9">
              <w:rPr>
                <w:rFonts w:ascii="Arial" w:hAnsi="Arial" w:cs="Arial"/>
                <w:sz w:val="20"/>
              </w:rPr>
              <w:t>La somma dovuta dalla Contraente alla Società</w:t>
            </w:r>
            <w:r w:rsidR="002A55D0" w:rsidRPr="008473B9">
              <w:rPr>
                <w:rFonts w:ascii="Arial" w:hAnsi="Arial" w:cs="Arial"/>
                <w:sz w:val="20"/>
              </w:rPr>
              <w:t xml:space="preserve"> </w:t>
            </w:r>
          </w:p>
        </w:tc>
      </w:tr>
      <w:tr w:rsidR="00C5171D" w:rsidRPr="008473B9" w14:paraId="31B691EE"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7A3E2EE4" w14:textId="77777777" w:rsidR="00C5171D" w:rsidRPr="008473B9" w:rsidRDefault="00C5171D" w:rsidP="009009E5">
            <w:pPr>
              <w:pStyle w:val="Tabellaa"/>
              <w:rPr>
                <w:rFonts w:ascii="Arial" w:hAnsi="Arial" w:cs="Arial"/>
                <w:b/>
                <w:sz w:val="20"/>
              </w:rPr>
            </w:pPr>
            <w:r w:rsidRPr="008473B9">
              <w:rPr>
                <w:rFonts w:ascii="Arial" w:hAnsi="Arial" w:cs="Arial"/>
                <w:b/>
                <w:sz w:val="20"/>
              </w:rPr>
              <w:t>Legge</w:t>
            </w:r>
          </w:p>
        </w:tc>
        <w:tc>
          <w:tcPr>
            <w:tcW w:w="7406" w:type="dxa"/>
            <w:shd w:val="clear" w:color="auto" w:fill="auto"/>
            <w:vAlign w:val="center"/>
          </w:tcPr>
          <w:p w14:paraId="3E99EA19" w14:textId="77777777" w:rsidR="00C5171D" w:rsidRPr="008473B9" w:rsidRDefault="00C5171D" w:rsidP="00624327">
            <w:pPr>
              <w:pStyle w:val="Tabellaa"/>
              <w:rPr>
                <w:rFonts w:ascii="Arial" w:hAnsi="Arial" w:cs="Arial"/>
                <w:sz w:val="20"/>
              </w:rPr>
            </w:pPr>
            <w:r w:rsidRPr="008473B9">
              <w:rPr>
                <w:rFonts w:ascii="Arial" w:hAnsi="Arial" w:cs="Arial"/>
                <w:sz w:val="20"/>
              </w:rPr>
              <w:t xml:space="preserve">Il </w:t>
            </w:r>
            <w:proofErr w:type="spellStart"/>
            <w:proofErr w:type="gramStart"/>
            <w:r w:rsidRPr="008473B9">
              <w:rPr>
                <w:rFonts w:ascii="Arial" w:hAnsi="Arial" w:cs="Arial"/>
                <w:sz w:val="20"/>
              </w:rPr>
              <w:t>D.Lgs</w:t>
            </w:r>
            <w:proofErr w:type="spellEnd"/>
            <w:proofErr w:type="gramEnd"/>
            <w:r w:rsidRPr="008473B9">
              <w:rPr>
                <w:rFonts w:ascii="Arial" w:hAnsi="Arial" w:cs="Arial"/>
                <w:sz w:val="20"/>
              </w:rPr>
              <w:t xml:space="preserve"> 209/2005, laddove il termine “Legge” ne faccia esplicito riferimento</w:t>
            </w:r>
          </w:p>
        </w:tc>
      </w:tr>
      <w:tr w:rsidR="00C5171D" w:rsidRPr="008473B9" w14:paraId="2C8509E1"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440930ED" w14:textId="77777777" w:rsidR="00C5171D" w:rsidRPr="008473B9" w:rsidRDefault="00C5171D" w:rsidP="00BC3AB0">
            <w:pPr>
              <w:pStyle w:val="Tabellaa"/>
              <w:rPr>
                <w:rFonts w:ascii="Arial" w:hAnsi="Arial" w:cs="Arial"/>
                <w:b/>
                <w:sz w:val="20"/>
              </w:rPr>
            </w:pPr>
            <w:r w:rsidRPr="008473B9">
              <w:rPr>
                <w:rFonts w:ascii="Arial" w:hAnsi="Arial" w:cs="Arial"/>
                <w:b/>
                <w:sz w:val="20"/>
              </w:rPr>
              <w:t>Sinistro</w:t>
            </w:r>
          </w:p>
        </w:tc>
        <w:tc>
          <w:tcPr>
            <w:tcW w:w="7406" w:type="dxa"/>
            <w:shd w:val="clear" w:color="auto" w:fill="auto"/>
            <w:vAlign w:val="center"/>
          </w:tcPr>
          <w:p w14:paraId="2FA6C94B" w14:textId="77777777" w:rsidR="00C5171D" w:rsidRPr="008473B9" w:rsidRDefault="00C5171D" w:rsidP="00624327">
            <w:pPr>
              <w:pStyle w:val="Tabellaa"/>
              <w:rPr>
                <w:rFonts w:ascii="Arial" w:hAnsi="Arial" w:cs="Arial"/>
                <w:sz w:val="20"/>
              </w:rPr>
            </w:pPr>
            <w:r w:rsidRPr="008473B9">
              <w:rPr>
                <w:rFonts w:ascii="Arial" w:hAnsi="Arial" w:cs="Arial"/>
                <w:sz w:val="20"/>
              </w:rPr>
              <w:t>Il verificarsi del fatto dannoso per il quale è prestata l'assicurazione</w:t>
            </w:r>
          </w:p>
        </w:tc>
      </w:tr>
      <w:tr w:rsidR="00C5171D" w:rsidRPr="008473B9" w14:paraId="3F69D6C2"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06D8C918" w14:textId="77777777" w:rsidR="00C5171D" w:rsidRPr="008473B9" w:rsidRDefault="00C5171D" w:rsidP="00BC3AB0">
            <w:pPr>
              <w:pStyle w:val="Tabellaa"/>
              <w:rPr>
                <w:rFonts w:ascii="Arial" w:hAnsi="Arial" w:cs="Arial"/>
                <w:b/>
                <w:sz w:val="20"/>
              </w:rPr>
            </w:pPr>
            <w:r w:rsidRPr="008473B9">
              <w:rPr>
                <w:rFonts w:ascii="Arial" w:hAnsi="Arial" w:cs="Arial"/>
                <w:b/>
                <w:sz w:val="20"/>
              </w:rPr>
              <w:t>Danno</w:t>
            </w:r>
          </w:p>
        </w:tc>
        <w:tc>
          <w:tcPr>
            <w:tcW w:w="7406" w:type="dxa"/>
            <w:shd w:val="clear" w:color="auto" w:fill="auto"/>
            <w:vAlign w:val="center"/>
          </w:tcPr>
          <w:p w14:paraId="45A754B7" w14:textId="77777777" w:rsidR="00C5171D" w:rsidRPr="008473B9" w:rsidRDefault="00C5171D" w:rsidP="00624327">
            <w:pPr>
              <w:pStyle w:val="Tabellaa"/>
              <w:rPr>
                <w:rFonts w:ascii="Arial" w:hAnsi="Arial" w:cs="Arial"/>
                <w:sz w:val="20"/>
              </w:rPr>
            </w:pPr>
            <w:r w:rsidRPr="008473B9">
              <w:rPr>
                <w:rFonts w:ascii="Arial" w:hAnsi="Arial" w:cs="Arial"/>
                <w:sz w:val="20"/>
              </w:rPr>
              <w:t>Il pregiudizio economico in capo all’Assicurato causato da un sinistro indennizzabile sulla base delle condizioni tutte di polizza, senza tenere conto di eventuali detrazioni (scoperti e franchigie) e limiti di indennizzo</w:t>
            </w:r>
          </w:p>
        </w:tc>
      </w:tr>
      <w:tr w:rsidR="00C5171D" w:rsidRPr="008473B9" w14:paraId="766040DC"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tcPr>
          <w:p w14:paraId="5A60A7FE" w14:textId="77777777" w:rsidR="00C5171D" w:rsidRPr="008473B9" w:rsidRDefault="00C5171D" w:rsidP="00635360">
            <w:pPr>
              <w:rPr>
                <w:rFonts w:ascii="Arial" w:hAnsi="Arial" w:cs="Arial"/>
                <w:b/>
                <w:sz w:val="20"/>
                <w:szCs w:val="20"/>
              </w:rPr>
            </w:pPr>
            <w:r w:rsidRPr="008473B9">
              <w:rPr>
                <w:rFonts w:ascii="Arial" w:hAnsi="Arial" w:cs="Arial"/>
                <w:b/>
                <w:sz w:val="20"/>
                <w:szCs w:val="20"/>
              </w:rPr>
              <w:t>Danno totale</w:t>
            </w:r>
          </w:p>
        </w:tc>
        <w:tc>
          <w:tcPr>
            <w:tcW w:w="7406" w:type="dxa"/>
            <w:shd w:val="clear" w:color="auto" w:fill="auto"/>
          </w:tcPr>
          <w:p w14:paraId="49199B1B" w14:textId="2F163A2F" w:rsidR="00C5171D" w:rsidRPr="008473B9" w:rsidRDefault="00C5171D" w:rsidP="00624327">
            <w:pPr>
              <w:jc w:val="both"/>
              <w:rPr>
                <w:rFonts w:ascii="Arial" w:hAnsi="Arial" w:cs="Arial"/>
                <w:sz w:val="20"/>
                <w:szCs w:val="20"/>
              </w:rPr>
            </w:pPr>
            <w:r w:rsidRPr="008473B9">
              <w:rPr>
                <w:rFonts w:ascii="Arial" w:hAnsi="Arial" w:cs="Arial"/>
                <w:sz w:val="20"/>
                <w:szCs w:val="20"/>
              </w:rPr>
              <w:t>Il danneggiamento o la perdita totale del veicolo assicurato. Si considera tale anche il caso in cui l’entità de</w:t>
            </w:r>
            <w:r w:rsidR="00AC687C" w:rsidRPr="008473B9">
              <w:rPr>
                <w:rFonts w:ascii="Arial" w:hAnsi="Arial" w:cs="Arial"/>
                <w:sz w:val="20"/>
                <w:szCs w:val="20"/>
              </w:rPr>
              <w:t>l danno sia pari o superiore al 75</w:t>
            </w:r>
            <w:r w:rsidRPr="008473B9">
              <w:rPr>
                <w:rFonts w:ascii="Arial" w:hAnsi="Arial" w:cs="Arial"/>
                <w:sz w:val="20"/>
                <w:szCs w:val="20"/>
              </w:rPr>
              <w:t>% del valore commerciale del veicolo al momento del sinistro.</w:t>
            </w:r>
          </w:p>
        </w:tc>
      </w:tr>
      <w:tr w:rsidR="004075B1" w:rsidRPr="008473B9" w14:paraId="159BE3C4"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65A520E5" w14:textId="77777777" w:rsidR="004075B1" w:rsidRPr="008473B9" w:rsidRDefault="004075B1" w:rsidP="00641E88">
            <w:pPr>
              <w:pStyle w:val="Tabellaa"/>
              <w:rPr>
                <w:rFonts w:ascii="Arial" w:hAnsi="Arial" w:cs="Arial"/>
                <w:b/>
                <w:sz w:val="20"/>
              </w:rPr>
            </w:pPr>
            <w:r w:rsidRPr="008473B9">
              <w:rPr>
                <w:rFonts w:ascii="Arial" w:hAnsi="Arial" w:cs="Arial"/>
                <w:b/>
                <w:sz w:val="20"/>
              </w:rPr>
              <w:t>Danno parziale</w:t>
            </w:r>
          </w:p>
        </w:tc>
        <w:tc>
          <w:tcPr>
            <w:tcW w:w="7406" w:type="dxa"/>
            <w:shd w:val="clear" w:color="auto" w:fill="auto"/>
            <w:vAlign w:val="center"/>
          </w:tcPr>
          <w:p w14:paraId="0AEBDD77" w14:textId="4090A2C0" w:rsidR="004075B1" w:rsidRPr="008473B9" w:rsidRDefault="004075B1" w:rsidP="00624327">
            <w:pPr>
              <w:pStyle w:val="Tabellaa"/>
              <w:rPr>
                <w:rFonts w:ascii="Arial" w:hAnsi="Arial" w:cs="Arial"/>
                <w:sz w:val="20"/>
              </w:rPr>
            </w:pPr>
            <w:r w:rsidRPr="008473B9">
              <w:rPr>
                <w:rFonts w:ascii="Arial" w:hAnsi="Arial" w:cs="Arial"/>
                <w:sz w:val="20"/>
              </w:rPr>
              <w:t xml:space="preserve">Il danno in conseguenza del quale le spese di riparazione del veicolo siano </w:t>
            </w:r>
            <w:r w:rsidR="00AC687C" w:rsidRPr="008473B9">
              <w:rPr>
                <w:rFonts w:ascii="Arial" w:hAnsi="Arial" w:cs="Arial"/>
                <w:sz w:val="20"/>
              </w:rPr>
              <w:t>inferiori al 75</w:t>
            </w:r>
            <w:r w:rsidRPr="008473B9">
              <w:rPr>
                <w:rFonts w:ascii="Arial" w:hAnsi="Arial" w:cs="Arial"/>
                <w:sz w:val="20"/>
              </w:rPr>
              <w:t>% del valore del mezzo al momento del sinistro</w:t>
            </w:r>
          </w:p>
        </w:tc>
      </w:tr>
      <w:tr w:rsidR="00EB2243" w:rsidRPr="008473B9" w14:paraId="6D143D00"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187D9F43" w14:textId="77777777" w:rsidR="00EB2243" w:rsidRPr="008473B9" w:rsidRDefault="00EB2243" w:rsidP="00641E88">
            <w:pPr>
              <w:pStyle w:val="Tabellaa"/>
              <w:rPr>
                <w:rFonts w:ascii="Arial" w:hAnsi="Arial" w:cs="Arial"/>
                <w:b/>
                <w:sz w:val="20"/>
              </w:rPr>
            </w:pPr>
            <w:r w:rsidRPr="008473B9">
              <w:rPr>
                <w:rFonts w:ascii="Arial" w:hAnsi="Arial" w:cs="Arial"/>
                <w:b/>
                <w:sz w:val="20"/>
              </w:rPr>
              <w:t>Rischio</w:t>
            </w:r>
          </w:p>
        </w:tc>
        <w:tc>
          <w:tcPr>
            <w:tcW w:w="7406" w:type="dxa"/>
            <w:shd w:val="clear" w:color="auto" w:fill="auto"/>
            <w:vAlign w:val="center"/>
          </w:tcPr>
          <w:p w14:paraId="265384A4" w14:textId="77777777" w:rsidR="00EB2243" w:rsidRPr="008473B9" w:rsidRDefault="00EB2243" w:rsidP="00624327">
            <w:pPr>
              <w:pStyle w:val="Tabellaa"/>
              <w:rPr>
                <w:rFonts w:ascii="Arial" w:hAnsi="Arial" w:cs="Arial"/>
                <w:sz w:val="20"/>
              </w:rPr>
            </w:pPr>
            <w:r w:rsidRPr="008473B9">
              <w:rPr>
                <w:rFonts w:ascii="Arial" w:hAnsi="Arial" w:cs="Arial"/>
                <w:sz w:val="20"/>
              </w:rPr>
              <w:t xml:space="preserve">La </w:t>
            </w:r>
            <w:proofErr w:type="gramStart"/>
            <w:r w:rsidRPr="008473B9">
              <w:rPr>
                <w:rFonts w:ascii="Arial" w:hAnsi="Arial" w:cs="Arial"/>
                <w:sz w:val="20"/>
              </w:rPr>
              <w:t>probabilità  che</w:t>
            </w:r>
            <w:proofErr w:type="gramEnd"/>
            <w:r w:rsidRPr="008473B9">
              <w:rPr>
                <w:rFonts w:ascii="Arial" w:hAnsi="Arial" w:cs="Arial"/>
                <w:sz w:val="20"/>
              </w:rPr>
              <w:t xml:space="preserve"> si verifichi il sinistro e l’entità dei danni che possono derivarne</w:t>
            </w:r>
          </w:p>
        </w:tc>
      </w:tr>
      <w:tr w:rsidR="00EB2243" w:rsidRPr="008473B9" w14:paraId="6FFF7825"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tcPr>
          <w:p w14:paraId="3C751665" w14:textId="77777777" w:rsidR="00EB2243" w:rsidRPr="008473B9" w:rsidRDefault="00EB2243" w:rsidP="00641E88">
            <w:pPr>
              <w:rPr>
                <w:rFonts w:ascii="Arial" w:hAnsi="Arial" w:cs="Arial"/>
                <w:b/>
                <w:sz w:val="20"/>
                <w:szCs w:val="20"/>
              </w:rPr>
            </w:pPr>
            <w:r w:rsidRPr="008473B9">
              <w:rPr>
                <w:rFonts w:ascii="Arial" w:hAnsi="Arial" w:cs="Arial"/>
                <w:b/>
                <w:sz w:val="20"/>
                <w:szCs w:val="20"/>
              </w:rPr>
              <w:t>Valore commerciale</w:t>
            </w:r>
          </w:p>
        </w:tc>
        <w:tc>
          <w:tcPr>
            <w:tcW w:w="7406" w:type="dxa"/>
            <w:shd w:val="clear" w:color="auto" w:fill="auto"/>
          </w:tcPr>
          <w:p w14:paraId="72E90205" w14:textId="4F3CAF71" w:rsidR="00EB2243" w:rsidRPr="008473B9" w:rsidRDefault="00EB2243" w:rsidP="00624327">
            <w:pPr>
              <w:jc w:val="both"/>
              <w:rPr>
                <w:rFonts w:ascii="Arial" w:hAnsi="Arial" w:cs="Arial"/>
                <w:sz w:val="20"/>
                <w:szCs w:val="20"/>
              </w:rPr>
            </w:pPr>
            <w:r w:rsidRPr="008473B9">
              <w:rPr>
                <w:rFonts w:ascii="Arial" w:hAnsi="Arial" w:cs="Arial"/>
                <w:sz w:val="20"/>
                <w:szCs w:val="20"/>
              </w:rPr>
              <w:t xml:space="preserve">Valore del veicolo desunto da Quattroruote o in mancanza il valore del mercato, compreso il valore delle parti accessorie e/o </w:t>
            </w:r>
            <w:r w:rsidR="009548E2" w:rsidRPr="008473B9">
              <w:rPr>
                <w:rFonts w:ascii="Arial" w:hAnsi="Arial" w:cs="Arial"/>
                <w:sz w:val="20"/>
                <w:szCs w:val="20"/>
              </w:rPr>
              <w:t>optional</w:t>
            </w:r>
            <w:r w:rsidRPr="008473B9">
              <w:rPr>
                <w:rFonts w:ascii="Arial" w:hAnsi="Arial" w:cs="Arial"/>
                <w:sz w:val="20"/>
                <w:szCs w:val="20"/>
              </w:rPr>
              <w:t>.</w:t>
            </w:r>
            <w:r w:rsidR="009548E2" w:rsidRPr="008473B9">
              <w:rPr>
                <w:rFonts w:ascii="Arial" w:hAnsi="Arial" w:cs="Arial"/>
                <w:sz w:val="20"/>
                <w:szCs w:val="20"/>
              </w:rPr>
              <w:t xml:space="preserve"> </w:t>
            </w:r>
            <w:r w:rsidRPr="008473B9">
              <w:rPr>
                <w:rFonts w:ascii="Arial" w:hAnsi="Arial" w:cs="Arial"/>
                <w:sz w:val="20"/>
                <w:szCs w:val="20"/>
              </w:rPr>
              <w:t>Possono essere indicati altr</w:t>
            </w:r>
            <w:r w:rsidR="00AC687C" w:rsidRPr="008473B9">
              <w:rPr>
                <w:rFonts w:ascii="Arial" w:hAnsi="Arial" w:cs="Arial"/>
                <w:sz w:val="20"/>
                <w:szCs w:val="20"/>
              </w:rPr>
              <w:t>a rivista specializzata o</w:t>
            </w:r>
            <w:r w:rsidRPr="008473B9">
              <w:rPr>
                <w:rFonts w:ascii="Arial" w:hAnsi="Arial" w:cs="Arial"/>
                <w:sz w:val="20"/>
                <w:szCs w:val="20"/>
              </w:rPr>
              <w:t xml:space="preserve"> rivenditori autorizzati.</w:t>
            </w:r>
          </w:p>
        </w:tc>
      </w:tr>
      <w:tr w:rsidR="00EB2243" w:rsidRPr="008473B9" w14:paraId="75B96447"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tcPr>
          <w:p w14:paraId="36B106DF" w14:textId="77777777" w:rsidR="00EB2243" w:rsidRPr="008473B9" w:rsidRDefault="00EB2243" w:rsidP="00635360">
            <w:pPr>
              <w:rPr>
                <w:rFonts w:ascii="Arial" w:hAnsi="Arial" w:cs="Arial"/>
                <w:b/>
                <w:sz w:val="20"/>
                <w:szCs w:val="20"/>
              </w:rPr>
            </w:pPr>
            <w:r w:rsidRPr="008473B9">
              <w:rPr>
                <w:rFonts w:ascii="Arial" w:hAnsi="Arial" w:cs="Arial"/>
                <w:b/>
                <w:sz w:val="20"/>
                <w:szCs w:val="20"/>
              </w:rPr>
              <w:t>Circolazione</w:t>
            </w:r>
          </w:p>
        </w:tc>
        <w:tc>
          <w:tcPr>
            <w:tcW w:w="7406" w:type="dxa"/>
            <w:shd w:val="clear" w:color="auto" w:fill="auto"/>
          </w:tcPr>
          <w:p w14:paraId="40617459" w14:textId="77777777" w:rsidR="00EB2243" w:rsidRPr="008473B9" w:rsidRDefault="00EB2243" w:rsidP="00624327">
            <w:pPr>
              <w:jc w:val="both"/>
              <w:rPr>
                <w:rFonts w:ascii="Arial" w:hAnsi="Arial" w:cs="Arial"/>
                <w:sz w:val="20"/>
                <w:szCs w:val="20"/>
              </w:rPr>
            </w:pPr>
            <w:r w:rsidRPr="008473B9">
              <w:rPr>
                <w:rFonts w:ascii="Arial" w:hAnsi="Arial" w:cs="Arial"/>
                <w:sz w:val="20"/>
                <w:szCs w:val="20"/>
              </w:rPr>
              <w:t>Il moto di un veicolo su strada ed area pubblica, nonché</w:t>
            </w:r>
            <w:r w:rsidR="00717DFB" w:rsidRPr="008473B9">
              <w:rPr>
                <w:rFonts w:ascii="Arial" w:hAnsi="Arial" w:cs="Arial"/>
                <w:sz w:val="20"/>
                <w:szCs w:val="20"/>
              </w:rPr>
              <w:t xml:space="preserve"> aree private </w:t>
            </w:r>
            <w:proofErr w:type="gramStart"/>
            <w:r w:rsidR="00717DFB" w:rsidRPr="008473B9">
              <w:rPr>
                <w:rFonts w:ascii="Arial" w:hAnsi="Arial" w:cs="Arial"/>
                <w:sz w:val="20"/>
                <w:szCs w:val="20"/>
              </w:rPr>
              <w:t xml:space="preserve">equiparate </w:t>
            </w:r>
            <w:r w:rsidRPr="008473B9">
              <w:rPr>
                <w:rFonts w:ascii="Arial" w:hAnsi="Arial" w:cs="Arial"/>
                <w:sz w:val="20"/>
                <w:szCs w:val="20"/>
              </w:rPr>
              <w:t>;</w:t>
            </w:r>
            <w:proofErr w:type="gramEnd"/>
            <w:r w:rsidRPr="008473B9">
              <w:rPr>
                <w:rFonts w:ascii="Arial" w:hAnsi="Arial" w:cs="Arial"/>
                <w:sz w:val="20"/>
                <w:szCs w:val="20"/>
              </w:rPr>
              <w:t xml:space="preserve"> è compresa sia la sosta che la fermata e/o il ricovero dello stesso.</w:t>
            </w:r>
          </w:p>
        </w:tc>
      </w:tr>
      <w:tr w:rsidR="00EB2243" w:rsidRPr="008473B9" w14:paraId="21EC7BED"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6448F1D9" w14:textId="77777777" w:rsidR="00EB2243" w:rsidRPr="008473B9" w:rsidRDefault="00EB2243" w:rsidP="009009E5">
            <w:pPr>
              <w:pStyle w:val="Tabellaa"/>
              <w:rPr>
                <w:rFonts w:ascii="Arial" w:hAnsi="Arial" w:cs="Arial"/>
                <w:b/>
                <w:sz w:val="20"/>
              </w:rPr>
            </w:pPr>
            <w:r w:rsidRPr="008473B9">
              <w:rPr>
                <w:rFonts w:ascii="Arial" w:hAnsi="Arial" w:cs="Arial"/>
                <w:b/>
                <w:sz w:val="20"/>
              </w:rPr>
              <w:t>Indennizzo/Risarcimento</w:t>
            </w:r>
          </w:p>
        </w:tc>
        <w:tc>
          <w:tcPr>
            <w:tcW w:w="7406" w:type="dxa"/>
            <w:shd w:val="clear" w:color="auto" w:fill="auto"/>
            <w:vAlign w:val="center"/>
          </w:tcPr>
          <w:p w14:paraId="5D730DFD" w14:textId="77777777" w:rsidR="00EB2243" w:rsidRPr="008473B9" w:rsidRDefault="00EB2243" w:rsidP="00624327">
            <w:pPr>
              <w:pStyle w:val="Tabellaa"/>
              <w:rPr>
                <w:rFonts w:ascii="Arial" w:hAnsi="Arial" w:cs="Arial"/>
                <w:sz w:val="20"/>
              </w:rPr>
            </w:pPr>
            <w:r w:rsidRPr="008473B9">
              <w:rPr>
                <w:rFonts w:ascii="Arial" w:hAnsi="Arial" w:cs="Arial"/>
                <w:sz w:val="20"/>
              </w:rPr>
              <w:t>La somma dovuta dalla Società in caso di sinistro</w:t>
            </w:r>
          </w:p>
        </w:tc>
      </w:tr>
      <w:tr w:rsidR="00EB2243" w:rsidRPr="008473B9" w14:paraId="6F3A391E"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085B04D9" w14:textId="77777777" w:rsidR="00EB2243" w:rsidRPr="008473B9" w:rsidRDefault="00EB2243" w:rsidP="00635360">
            <w:pPr>
              <w:pStyle w:val="Tabellaa"/>
              <w:jc w:val="left"/>
              <w:rPr>
                <w:rFonts w:ascii="Arial" w:hAnsi="Arial" w:cs="Arial"/>
                <w:b/>
                <w:sz w:val="20"/>
              </w:rPr>
            </w:pPr>
            <w:r w:rsidRPr="008473B9">
              <w:rPr>
                <w:rFonts w:ascii="Arial" w:hAnsi="Arial" w:cs="Arial"/>
                <w:b/>
                <w:sz w:val="20"/>
              </w:rPr>
              <w:t>Limite di Indennizzo/Risarcimento</w:t>
            </w:r>
          </w:p>
        </w:tc>
        <w:tc>
          <w:tcPr>
            <w:tcW w:w="7406" w:type="dxa"/>
            <w:shd w:val="clear" w:color="auto" w:fill="auto"/>
            <w:vAlign w:val="center"/>
          </w:tcPr>
          <w:p w14:paraId="26D5B2D4" w14:textId="77777777" w:rsidR="00EB2243" w:rsidRPr="008473B9" w:rsidRDefault="00EB2243" w:rsidP="00624327">
            <w:pPr>
              <w:pStyle w:val="Tabellaa"/>
              <w:rPr>
                <w:rFonts w:ascii="Arial" w:hAnsi="Arial" w:cs="Arial"/>
                <w:sz w:val="20"/>
              </w:rPr>
            </w:pPr>
            <w:r w:rsidRPr="008473B9">
              <w:rPr>
                <w:rFonts w:ascii="Arial" w:hAnsi="Arial" w:cs="Arial"/>
                <w:sz w:val="20"/>
              </w:rPr>
              <w:t>Il massimo indennizzo dovuto dalla Società</w:t>
            </w:r>
          </w:p>
        </w:tc>
      </w:tr>
      <w:tr w:rsidR="00EB2243" w:rsidRPr="008473B9" w14:paraId="2722F54C"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27AE2664" w14:textId="77777777" w:rsidR="00EB2243" w:rsidRPr="008473B9" w:rsidRDefault="00EB2243" w:rsidP="009009E5">
            <w:pPr>
              <w:pStyle w:val="Tabellaa"/>
              <w:rPr>
                <w:rFonts w:ascii="Arial" w:hAnsi="Arial" w:cs="Arial"/>
                <w:b/>
                <w:sz w:val="20"/>
                <w:highlight w:val="cyan"/>
              </w:rPr>
            </w:pPr>
            <w:r w:rsidRPr="008473B9">
              <w:rPr>
                <w:rFonts w:ascii="Arial" w:hAnsi="Arial" w:cs="Arial"/>
                <w:b/>
                <w:sz w:val="20"/>
              </w:rPr>
              <w:t>Franchigia</w:t>
            </w:r>
          </w:p>
        </w:tc>
        <w:tc>
          <w:tcPr>
            <w:tcW w:w="7406" w:type="dxa"/>
            <w:shd w:val="clear" w:color="auto" w:fill="auto"/>
            <w:vAlign w:val="center"/>
          </w:tcPr>
          <w:p w14:paraId="5F0392C8" w14:textId="77777777" w:rsidR="00EB2243" w:rsidRPr="008473B9" w:rsidRDefault="00EB2243" w:rsidP="00624327">
            <w:pPr>
              <w:pStyle w:val="Tabellaa"/>
              <w:rPr>
                <w:rFonts w:ascii="Arial" w:hAnsi="Arial" w:cs="Arial"/>
                <w:sz w:val="20"/>
                <w:highlight w:val="cyan"/>
              </w:rPr>
            </w:pPr>
            <w:r w:rsidRPr="008473B9">
              <w:rPr>
                <w:rFonts w:ascii="Arial" w:hAnsi="Arial" w:cs="Arial"/>
                <w:sz w:val="20"/>
              </w:rPr>
              <w:t>L’importo prestabilito che viene dedotto dal danno ed è a carico esclusivo dell’Assicurato</w:t>
            </w:r>
          </w:p>
        </w:tc>
      </w:tr>
      <w:tr w:rsidR="00EB2243" w:rsidRPr="008473B9" w14:paraId="4A777533" w14:textId="77777777" w:rsidTr="007E56C1">
        <w:trPr>
          <w:jc w:val="center"/>
        </w:trPr>
        <w:tc>
          <w:tcPr>
            <w:tcW w:w="2626" w:type="dxa"/>
            <w:tcBorders>
              <w:left w:val="single" w:sz="24" w:space="0" w:color="FFFFFF"/>
              <w:bottom w:val="single" w:sz="24" w:space="0" w:color="FFFFFF"/>
              <w:right w:val="nil"/>
              <w:tl2br w:val="nil"/>
              <w:tr2bl w:val="nil"/>
            </w:tcBorders>
            <w:shd w:val="clear" w:color="auto" w:fill="F3F3F3"/>
            <w:vAlign w:val="center"/>
          </w:tcPr>
          <w:p w14:paraId="03293B01" w14:textId="77777777" w:rsidR="00EB2243" w:rsidRPr="008473B9" w:rsidRDefault="00EB2243" w:rsidP="009009E5">
            <w:pPr>
              <w:pStyle w:val="Tabellaa"/>
              <w:rPr>
                <w:rFonts w:ascii="Arial" w:hAnsi="Arial" w:cs="Arial"/>
                <w:b/>
                <w:sz w:val="20"/>
                <w:highlight w:val="cyan"/>
              </w:rPr>
            </w:pPr>
            <w:r w:rsidRPr="008473B9">
              <w:rPr>
                <w:rFonts w:ascii="Arial" w:hAnsi="Arial" w:cs="Arial"/>
                <w:b/>
                <w:sz w:val="20"/>
              </w:rPr>
              <w:t>Scoperto</w:t>
            </w:r>
          </w:p>
        </w:tc>
        <w:tc>
          <w:tcPr>
            <w:tcW w:w="7406" w:type="dxa"/>
            <w:shd w:val="clear" w:color="auto" w:fill="auto"/>
            <w:vAlign w:val="center"/>
          </w:tcPr>
          <w:p w14:paraId="5FC95966" w14:textId="77777777" w:rsidR="00EB2243" w:rsidRPr="008473B9" w:rsidRDefault="00EB2243" w:rsidP="00624327">
            <w:pPr>
              <w:pStyle w:val="Tabellaa"/>
              <w:rPr>
                <w:rFonts w:ascii="Arial" w:hAnsi="Arial" w:cs="Arial"/>
                <w:sz w:val="20"/>
                <w:highlight w:val="cyan"/>
              </w:rPr>
            </w:pPr>
            <w:r w:rsidRPr="008473B9">
              <w:rPr>
                <w:rFonts w:ascii="Arial" w:hAnsi="Arial" w:cs="Arial"/>
                <w:sz w:val="20"/>
              </w:rPr>
              <w:t>La percentuale del danno a carico esclusivo dell’Assicurato</w:t>
            </w:r>
          </w:p>
        </w:tc>
      </w:tr>
      <w:tr w:rsidR="00EB2243" w:rsidRPr="008473B9" w14:paraId="75A23034" w14:textId="77777777" w:rsidTr="007E56C1">
        <w:trPr>
          <w:jc w:val="center"/>
        </w:trPr>
        <w:tc>
          <w:tcPr>
            <w:tcW w:w="2626" w:type="dxa"/>
            <w:tcBorders>
              <w:left w:val="single" w:sz="24" w:space="0" w:color="FFFFFF"/>
              <w:right w:val="nil"/>
              <w:tl2br w:val="nil"/>
              <w:tr2bl w:val="nil"/>
            </w:tcBorders>
            <w:shd w:val="clear" w:color="auto" w:fill="F3F3F3"/>
            <w:vAlign w:val="center"/>
          </w:tcPr>
          <w:p w14:paraId="63D7F985" w14:textId="77777777" w:rsidR="00EB2243" w:rsidRPr="008473B9" w:rsidRDefault="00EB2243" w:rsidP="009009E5">
            <w:pPr>
              <w:pStyle w:val="Tabellaa"/>
              <w:rPr>
                <w:rFonts w:ascii="Arial" w:hAnsi="Arial" w:cs="Arial"/>
                <w:b/>
                <w:sz w:val="20"/>
              </w:rPr>
            </w:pPr>
            <w:r w:rsidRPr="008473B9">
              <w:rPr>
                <w:rFonts w:ascii="Arial" w:hAnsi="Arial" w:cs="Arial"/>
                <w:b/>
                <w:sz w:val="20"/>
              </w:rPr>
              <w:t>Massimale per sinistro</w:t>
            </w:r>
          </w:p>
        </w:tc>
        <w:tc>
          <w:tcPr>
            <w:tcW w:w="7406" w:type="dxa"/>
            <w:shd w:val="clear" w:color="auto" w:fill="auto"/>
            <w:vAlign w:val="center"/>
          </w:tcPr>
          <w:p w14:paraId="6F8C54E8" w14:textId="77777777" w:rsidR="00EB2243" w:rsidRPr="008473B9" w:rsidRDefault="00EB2243" w:rsidP="00624327">
            <w:pPr>
              <w:pStyle w:val="Tabellaa"/>
              <w:rPr>
                <w:rFonts w:ascii="Arial" w:hAnsi="Arial" w:cs="Arial"/>
                <w:sz w:val="20"/>
              </w:rPr>
            </w:pPr>
            <w:r w:rsidRPr="008473B9">
              <w:rPr>
                <w:rFonts w:ascii="Arial" w:hAnsi="Arial" w:cs="Arial"/>
                <w:sz w:val="20"/>
              </w:rPr>
              <w:t>La massima esposizione della Società per ogni sinistro, qualsiasi sia il numero delle persone decedute o che abbiano subito lesioni o abbiano sofferto danni a cose di loro proprietà</w:t>
            </w:r>
          </w:p>
        </w:tc>
      </w:tr>
      <w:tr w:rsidR="00EB2243" w:rsidRPr="008473B9" w14:paraId="3AE14E16"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6A2038B1" w14:textId="77777777" w:rsidR="00EB2243" w:rsidRPr="008473B9" w:rsidRDefault="00EB2243" w:rsidP="009009E5">
            <w:pPr>
              <w:pStyle w:val="Tabellaa"/>
              <w:rPr>
                <w:rFonts w:ascii="Arial" w:hAnsi="Arial" w:cs="Arial"/>
                <w:b/>
                <w:sz w:val="20"/>
              </w:rPr>
            </w:pPr>
            <w:r w:rsidRPr="008473B9">
              <w:rPr>
                <w:rFonts w:ascii="Arial" w:hAnsi="Arial" w:cs="Arial"/>
                <w:b/>
                <w:sz w:val="20"/>
              </w:rPr>
              <w:lastRenderedPageBreak/>
              <w:t xml:space="preserve">A.R.D. </w:t>
            </w:r>
          </w:p>
        </w:tc>
        <w:tc>
          <w:tcPr>
            <w:tcW w:w="7406" w:type="dxa"/>
            <w:shd w:val="clear" w:color="auto" w:fill="auto"/>
            <w:vAlign w:val="center"/>
          </w:tcPr>
          <w:p w14:paraId="712BDD9A" w14:textId="77777777" w:rsidR="00EB2243" w:rsidRPr="008473B9" w:rsidRDefault="00EB2243" w:rsidP="00624327">
            <w:pPr>
              <w:pStyle w:val="Tabellaa"/>
              <w:rPr>
                <w:rFonts w:ascii="Arial" w:hAnsi="Arial" w:cs="Arial"/>
                <w:sz w:val="20"/>
              </w:rPr>
            </w:pPr>
            <w:r w:rsidRPr="008473B9">
              <w:rPr>
                <w:rFonts w:ascii="Arial" w:hAnsi="Arial" w:cs="Arial"/>
                <w:sz w:val="20"/>
              </w:rPr>
              <w:t>Auto Rischi Diversi, cioè l’assicurazione di rischi diversi dalla Responsabilità Civile Auto (R.C.A.)</w:t>
            </w:r>
          </w:p>
        </w:tc>
      </w:tr>
      <w:tr w:rsidR="00EB2243" w:rsidRPr="008473B9" w14:paraId="614D9884" w14:textId="77777777" w:rsidTr="007E56C1">
        <w:trPr>
          <w:trHeight w:val="828"/>
          <w:jc w:val="center"/>
        </w:trPr>
        <w:tc>
          <w:tcPr>
            <w:tcW w:w="2626" w:type="dxa"/>
            <w:tcBorders>
              <w:left w:val="single" w:sz="24" w:space="0" w:color="FFFFFF"/>
              <w:right w:val="nil"/>
              <w:tl2br w:val="nil"/>
              <w:tr2bl w:val="nil"/>
            </w:tcBorders>
            <w:shd w:val="clear" w:color="auto" w:fill="F3F3F3"/>
          </w:tcPr>
          <w:p w14:paraId="707D869E" w14:textId="77777777" w:rsidR="00EB2243" w:rsidRPr="008473B9" w:rsidRDefault="00EB2243" w:rsidP="00635360">
            <w:pPr>
              <w:pStyle w:val="Standard"/>
              <w:tabs>
                <w:tab w:val="left" w:pos="3085"/>
                <w:tab w:val="left" w:pos="3325"/>
                <w:tab w:val="left" w:pos="3565"/>
              </w:tabs>
              <w:rPr>
                <w:rFonts w:ascii="Arial" w:hAnsi="Arial" w:cs="Arial"/>
              </w:rPr>
            </w:pPr>
            <w:r w:rsidRPr="008473B9">
              <w:rPr>
                <w:rFonts w:ascii="Arial" w:hAnsi="Arial" w:cs="Arial"/>
                <w:b/>
              </w:rPr>
              <w:t>Cose/enti:</w:t>
            </w:r>
          </w:p>
        </w:tc>
        <w:tc>
          <w:tcPr>
            <w:tcW w:w="7406" w:type="dxa"/>
            <w:shd w:val="clear" w:color="auto" w:fill="auto"/>
          </w:tcPr>
          <w:p w14:paraId="1AA2596E" w14:textId="77777777" w:rsidR="00EB2243" w:rsidRPr="008473B9" w:rsidRDefault="00EB2243" w:rsidP="00624327">
            <w:pPr>
              <w:pStyle w:val="Standard"/>
              <w:spacing w:after="120"/>
              <w:ind w:right="136"/>
              <w:jc w:val="both"/>
              <w:rPr>
                <w:rFonts w:ascii="Arial" w:hAnsi="Arial" w:cs="Arial"/>
              </w:rPr>
            </w:pPr>
            <w:r w:rsidRPr="008473B9">
              <w:rPr>
                <w:rFonts w:ascii="Arial" w:hAnsi="Arial" w:cs="Arial"/>
              </w:rPr>
              <w:t xml:space="preserve">Beni oggetto di copertura assicurativa. Essi sono detti anche enti assicurati. </w:t>
            </w:r>
          </w:p>
        </w:tc>
      </w:tr>
      <w:tr w:rsidR="00EB2243" w:rsidRPr="008473B9" w14:paraId="285C4835" w14:textId="77777777" w:rsidTr="007E56C1">
        <w:trPr>
          <w:trHeight w:val="828"/>
          <w:jc w:val="center"/>
        </w:trPr>
        <w:tc>
          <w:tcPr>
            <w:tcW w:w="2626" w:type="dxa"/>
            <w:tcBorders>
              <w:left w:val="single" w:sz="24" w:space="0" w:color="FFFFFF"/>
              <w:right w:val="nil"/>
              <w:tl2br w:val="nil"/>
              <w:tr2bl w:val="nil"/>
            </w:tcBorders>
            <w:shd w:val="clear" w:color="auto" w:fill="F3F3F3"/>
          </w:tcPr>
          <w:p w14:paraId="78E0EBB2" w14:textId="77777777" w:rsidR="00EB2243" w:rsidRPr="008473B9" w:rsidRDefault="00EB2243" w:rsidP="00AC687C">
            <w:pPr>
              <w:pStyle w:val="Standard"/>
              <w:tabs>
                <w:tab w:val="left" w:pos="3085"/>
                <w:tab w:val="left" w:pos="3325"/>
                <w:tab w:val="left" w:pos="3565"/>
              </w:tabs>
              <w:rPr>
                <w:rFonts w:ascii="Arial" w:hAnsi="Arial" w:cs="Arial"/>
                <w:highlight w:val="cyan"/>
              </w:rPr>
            </w:pPr>
            <w:r w:rsidRPr="008473B9">
              <w:rPr>
                <w:rFonts w:ascii="Arial" w:hAnsi="Arial" w:cs="Arial"/>
                <w:b/>
              </w:rPr>
              <w:t>Cristalli</w:t>
            </w:r>
          </w:p>
        </w:tc>
        <w:tc>
          <w:tcPr>
            <w:tcW w:w="7406" w:type="dxa"/>
            <w:shd w:val="clear" w:color="auto" w:fill="auto"/>
          </w:tcPr>
          <w:p w14:paraId="67BF1382" w14:textId="140643E1" w:rsidR="00EB2243" w:rsidRPr="008473B9" w:rsidRDefault="00EB2243" w:rsidP="00624327">
            <w:pPr>
              <w:pStyle w:val="Testonormale1"/>
              <w:ind w:right="136"/>
              <w:rPr>
                <w:rFonts w:ascii="Arial" w:hAnsi="Arial" w:cs="Arial"/>
                <w:highlight w:val="cyan"/>
              </w:rPr>
            </w:pPr>
            <w:r w:rsidRPr="008473B9">
              <w:rPr>
                <w:rFonts w:ascii="Arial" w:hAnsi="Arial" w:cs="Arial"/>
              </w:rPr>
              <w:t>Parabrezza, lunotto posteriore, finestrature, vetro specchietto laterale, nonché i danni subiti da materiali traspare</w:t>
            </w:r>
            <w:r w:rsidR="00AC687C" w:rsidRPr="008473B9">
              <w:rPr>
                <w:rFonts w:ascii="Arial" w:hAnsi="Arial" w:cs="Arial"/>
              </w:rPr>
              <w:t>nti (pure se diversi dal vetro).</w:t>
            </w:r>
          </w:p>
        </w:tc>
      </w:tr>
      <w:tr w:rsidR="00EB2243" w:rsidRPr="008473B9" w14:paraId="133570DC" w14:textId="77777777" w:rsidTr="007E56C1">
        <w:trPr>
          <w:trHeight w:val="828"/>
          <w:jc w:val="center"/>
        </w:trPr>
        <w:tc>
          <w:tcPr>
            <w:tcW w:w="2626" w:type="dxa"/>
            <w:tcBorders>
              <w:left w:val="single" w:sz="24" w:space="0" w:color="FFFFFF"/>
              <w:right w:val="nil"/>
              <w:tl2br w:val="nil"/>
              <w:tr2bl w:val="nil"/>
            </w:tcBorders>
            <w:shd w:val="clear" w:color="auto" w:fill="F3F3F3"/>
          </w:tcPr>
          <w:p w14:paraId="774AD4E5" w14:textId="77777777" w:rsidR="00EB2243" w:rsidRPr="008473B9" w:rsidRDefault="00EB2243" w:rsidP="00635360">
            <w:pPr>
              <w:pStyle w:val="Standard"/>
              <w:rPr>
                <w:rFonts w:ascii="Arial" w:hAnsi="Arial" w:cs="Arial"/>
              </w:rPr>
            </w:pPr>
            <w:r w:rsidRPr="008473B9">
              <w:rPr>
                <w:rFonts w:ascii="Arial" w:hAnsi="Arial" w:cs="Arial"/>
                <w:b/>
                <w:bCs/>
              </w:rPr>
              <w:t>Classe di merito di</w:t>
            </w:r>
            <w:r w:rsidRPr="008473B9">
              <w:rPr>
                <w:rFonts w:ascii="Arial" w:hAnsi="Arial" w:cs="Arial"/>
              </w:rPr>
              <w:t xml:space="preserve"> </w:t>
            </w:r>
            <w:r w:rsidRPr="008473B9">
              <w:rPr>
                <w:rFonts w:ascii="Arial" w:hAnsi="Arial" w:cs="Arial"/>
                <w:b/>
              </w:rPr>
              <w:t>conversione universale</w:t>
            </w:r>
            <w:r w:rsidRPr="008473B9">
              <w:rPr>
                <w:rFonts w:ascii="Arial" w:hAnsi="Arial" w:cs="Arial"/>
                <w:b/>
                <w:bCs/>
              </w:rPr>
              <w:t>:</w:t>
            </w:r>
          </w:p>
        </w:tc>
        <w:tc>
          <w:tcPr>
            <w:tcW w:w="7406" w:type="dxa"/>
            <w:shd w:val="clear" w:color="auto" w:fill="auto"/>
          </w:tcPr>
          <w:p w14:paraId="0CD64583" w14:textId="77777777" w:rsidR="00EB2243" w:rsidRPr="008473B9" w:rsidRDefault="0055733A" w:rsidP="00624327">
            <w:pPr>
              <w:pStyle w:val="Standard"/>
              <w:jc w:val="both"/>
              <w:rPr>
                <w:rFonts w:ascii="Arial" w:hAnsi="Arial" w:cs="Arial"/>
              </w:rPr>
            </w:pPr>
            <w:r w:rsidRPr="008473B9">
              <w:rPr>
                <w:rFonts w:ascii="Arial" w:hAnsi="Arial" w:cs="Arial"/>
              </w:rPr>
              <w:t xml:space="preserve">È la classe di merito assegnata obbligatoriamente al veicolo in base alle regole previste dal Regolamento IVASS n° 4 del 09/08/2006e </w:t>
            </w:r>
            <w:proofErr w:type="spellStart"/>
            <w:proofErr w:type="gramStart"/>
            <w:r w:rsidRPr="008473B9">
              <w:rPr>
                <w:rFonts w:ascii="Arial" w:hAnsi="Arial" w:cs="Arial"/>
              </w:rPr>
              <w:t>ss.mm.ii</w:t>
            </w:r>
            <w:proofErr w:type="spellEnd"/>
            <w:proofErr w:type="gramEnd"/>
          </w:p>
        </w:tc>
      </w:tr>
      <w:tr w:rsidR="00EB2243" w:rsidRPr="008473B9" w14:paraId="34E59F22" w14:textId="77777777" w:rsidTr="007E56C1">
        <w:trPr>
          <w:trHeight w:val="828"/>
          <w:jc w:val="center"/>
        </w:trPr>
        <w:tc>
          <w:tcPr>
            <w:tcW w:w="2626" w:type="dxa"/>
            <w:tcBorders>
              <w:left w:val="single" w:sz="24" w:space="0" w:color="FFFFFF"/>
              <w:right w:val="nil"/>
              <w:tl2br w:val="nil"/>
              <w:tr2bl w:val="nil"/>
            </w:tcBorders>
            <w:shd w:val="clear" w:color="auto" w:fill="F3F3F3"/>
          </w:tcPr>
          <w:p w14:paraId="0437593B" w14:textId="77777777" w:rsidR="00EB2243" w:rsidRPr="008473B9" w:rsidRDefault="00EB2243" w:rsidP="00635360">
            <w:pPr>
              <w:pStyle w:val="Standard"/>
              <w:rPr>
                <w:rFonts w:ascii="Arial" w:hAnsi="Arial" w:cs="Arial"/>
              </w:rPr>
            </w:pPr>
            <w:r w:rsidRPr="008473B9">
              <w:rPr>
                <w:rFonts w:ascii="Arial" w:hAnsi="Arial" w:cs="Arial"/>
                <w:b/>
                <w:bCs/>
              </w:rPr>
              <w:t>Classe di merito della Società:</w:t>
            </w:r>
          </w:p>
        </w:tc>
        <w:tc>
          <w:tcPr>
            <w:tcW w:w="7406" w:type="dxa"/>
            <w:shd w:val="clear" w:color="auto" w:fill="auto"/>
          </w:tcPr>
          <w:p w14:paraId="5A66CD7A" w14:textId="77777777" w:rsidR="00EB2243" w:rsidRPr="008473B9" w:rsidRDefault="00EB2243" w:rsidP="00624327">
            <w:pPr>
              <w:pStyle w:val="Standard"/>
              <w:jc w:val="both"/>
              <w:rPr>
                <w:rFonts w:ascii="Arial" w:hAnsi="Arial" w:cs="Arial"/>
              </w:rPr>
            </w:pPr>
            <w:r w:rsidRPr="008473B9">
              <w:rPr>
                <w:rFonts w:ascii="Arial" w:hAnsi="Arial" w:cs="Arial"/>
              </w:rPr>
              <w:t xml:space="preserve">È la classe di merito assegnata al veicolo in base alle regole previste dalle Condizioni Generali di Assicurazione, che si differenziano da quanto previsto dal Regolamento IVASS n° 4 del 09/08/2006e </w:t>
            </w:r>
            <w:proofErr w:type="spellStart"/>
            <w:proofErr w:type="gramStart"/>
            <w:r w:rsidRPr="008473B9">
              <w:rPr>
                <w:rFonts w:ascii="Arial" w:hAnsi="Arial" w:cs="Arial"/>
              </w:rPr>
              <w:t>ss.mm.ii</w:t>
            </w:r>
            <w:proofErr w:type="spellEnd"/>
            <w:proofErr w:type="gramEnd"/>
          </w:p>
        </w:tc>
      </w:tr>
      <w:tr w:rsidR="00D06263" w:rsidRPr="008473B9" w14:paraId="3D78E626"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68169EB6" w14:textId="77777777" w:rsidR="00D06263" w:rsidRPr="008473B9" w:rsidRDefault="00D06263" w:rsidP="00635360">
            <w:pPr>
              <w:pStyle w:val="Tabellaa"/>
              <w:rPr>
                <w:rFonts w:ascii="Arial" w:hAnsi="Arial" w:cs="Arial"/>
                <w:b/>
                <w:sz w:val="20"/>
              </w:rPr>
            </w:pPr>
            <w:r w:rsidRPr="008473B9">
              <w:rPr>
                <w:rFonts w:ascii="Arial" w:hAnsi="Arial" w:cs="Arial"/>
                <w:b/>
                <w:sz w:val="20"/>
              </w:rPr>
              <w:t>Attestato di rischio</w:t>
            </w:r>
            <w:r w:rsidR="005E6903" w:rsidRPr="008473B9">
              <w:rPr>
                <w:rFonts w:ascii="Arial" w:hAnsi="Arial" w:cs="Arial"/>
                <w:b/>
                <w:sz w:val="20"/>
              </w:rPr>
              <w:t>:</w:t>
            </w:r>
          </w:p>
        </w:tc>
        <w:tc>
          <w:tcPr>
            <w:tcW w:w="7406" w:type="dxa"/>
            <w:shd w:val="clear" w:color="auto" w:fill="auto"/>
            <w:vAlign w:val="center"/>
          </w:tcPr>
          <w:p w14:paraId="46D39145" w14:textId="77777777" w:rsidR="00D06263" w:rsidRPr="008473B9" w:rsidRDefault="00743172" w:rsidP="00624327">
            <w:pPr>
              <w:pStyle w:val="Tabellaa"/>
              <w:rPr>
                <w:rFonts w:ascii="Arial" w:hAnsi="Arial" w:cs="Arial"/>
                <w:sz w:val="20"/>
              </w:rPr>
            </w:pPr>
            <w:r w:rsidRPr="008473B9">
              <w:rPr>
                <w:rFonts w:ascii="Arial" w:hAnsi="Arial" w:cs="Arial"/>
                <w:kern w:val="3"/>
                <w:sz w:val="20"/>
              </w:rPr>
              <w:t>Attestazione di cui al D.L. 23/12/76 n. 857 convertito nella L. 39 del 26/2/77 e successive variazioni e integrazioni, che la Compagnia è tenuta a rilasciare al contraente, nella quale sono indicate le caratteristiche del rischio assicurato</w:t>
            </w:r>
          </w:p>
        </w:tc>
      </w:tr>
      <w:tr w:rsidR="00EB2243" w:rsidRPr="008473B9" w14:paraId="27E94770"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622210BA" w14:textId="77777777" w:rsidR="00EB2243" w:rsidRPr="008473B9" w:rsidRDefault="00EB2243" w:rsidP="00635360">
            <w:pPr>
              <w:pStyle w:val="Tabellaa"/>
              <w:rPr>
                <w:rFonts w:ascii="Arial" w:hAnsi="Arial" w:cs="Arial"/>
                <w:b/>
                <w:sz w:val="20"/>
              </w:rPr>
            </w:pPr>
            <w:r w:rsidRPr="008473B9">
              <w:rPr>
                <w:rFonts w:ascii="Arial" w:hAnsi="Arial" w:cs="Arial"/>
                <w:b/>
                <w:sz w:val="20"/>
              </w:rPr>
              <w:t>Accessori</w:t>
            </w:r>
            <w:r w:rsidR="005E6903" w:rsidRPr="008473B9">
              <w:rPr>
                <w:rFonts w:ascii="Arial" w:hAnsi="Arial" w:cs="Arial"/>
                <w:b/>
                <w:sz w:val="20"/>
              </w:rPr>
              <w:t>:</w:t>
            </w:r>
          </w:p>
        </w:tc>
        <w:tc>
          <w:tcPr>
            <w:tcW w:w="7406" w:type="dxa"/>
            <w:shd w:val="clear" w:color="auto" w:fill="auto"/>
            <w:vAlign w:val="center"/>
          </w:tcPr>
          <w:p w14:paraId="4FE89001" w14:textId="77777777" w:rsidR="00EB2243" w:rsidRPr="008473B9" w:rsidRDefault="00EB2243" w:rsidP="00624327">
            <w:pPr>
              <w:pStyle w:val="Tabellaa"/>
              <w:rPr>
                <w:rFonts w:ascii="Arial" w:hAnsi="Arial" w:cs="Arial"/>
                <w:sz w:val="20"/>
              </w:rPr>
            </w:pPr>
            <w:r w:rsidRPr="008473B9">
              <w:rPr>
                <w:rFonts w:ascii="Arial" w:hAnsi="Arial" w:cs="Arial"/>
                <w:sz w:val="20"/>
              </w:rPr>
              <w:t xml:space="preserve">L'installazione stabilmente fissata al veicolo costituente normale dotazione di serie e non rientrante nel novero degli </w:t>
            </w:r>
            <w:proofErr w:type="spellStart"/>
            <w:r w:rsidRPr="008473B9">
              <w:rPr>
                <w:rFonts w:ascii="Arial" w:hAnsi="Arial" w:cs="Arial"/>
                <w:sz w:val="20"/>
              </w:rPr>
              <w:t>optionals</w:t>
            </w:r>
            <w:proofErr w:type="spellEnd"/>
          </w:p>
        </w:tc>
      </w:tr>
      <w:tr w:rsidR="005776EB" w:rsidRPr="008473B9" w14:paraId="6D5FC4E4"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3B665BB2" w14:textId="77777777" w:rsidR="005776EB" w:rsidRPr="008473B9" w:rsidRDefault="005776EB" w:rsidP="00635360">
            <w:pPr>
              <w:pStyle w:val="Tabellaa"/>
              <w:rPr>
                <w:rFonts w:ascii="Arial" w:hAnsi="Arial" w:cs="Arial"/>
                <w:b/>
                <w:sz w:val="20"/>
              </w:rPr>
            </w:pPr>
            <w:r w:rsidRPr="008473B9">
              <w:rPr>
                <w:rFonts w:ascii="Arial" w:hAnsi="Arial" w:cs="Arial"/>
                <w:b/>
                <w:sz w:val="20"/>
              </w:rPr>
              <w:t>Documentazione Assicurativa</w:t>
            </w:r>
          </w:p>
        </w:tc>
        <w:tc>
          <w:tcPr>
            <w:tcW w:w="7406" w:type="dxa"/>
            <w:shd w:val="clear" w:color="auto" w:fill="auto"/>
            <w:vAlign w:val="center"/>
          </w:tcPr>
          <w:p w14:paraId="60D8847E" w14:textId="77777777" w:rsidR="005776EB" w:rsidRPr="008473B9" w:rsidRDefault="005776EB" w:rsidP="00624327">
            <w:pPr>
              <w:pStyle w:val="Tabellaa"/>
              <w:rPr>
                <w:rFonts w:ascii="Arial" w:hAnsi="Arial" w:cs="Arial"/>
                <w:sz w:val="20"/>
              </w:rPr>
            </w:pPr>
            <w:r w:rsidRPr="008473B9">
              <w:rPr>
                <w:rFonts w:ascii="Arial" w:hAnsi="Arial" w:cs="Arial"/>
                <w:sz w:val="20"/>
              </w:rPr>
              <w:t>Il certificato di assicurazione e</w:t>
            </w:r>
            <w:r w:rsidR="00F65D76" w:rsidRPr="008473B9">
              <w:rPr>
                <w:rFonts w:ascii="Arial" w:hAnsi="Arial" w:cs="Arial"/>
                <w:sz w:val="20"/>
              </w:rPr>
              <w:t xml:space="preserve"> l’allegata carta verde</w:t>
            </w:r>
            <w:r w:rsidRPr="008473B9">
              <w:rPr>
                <w:rFonts w:ascii="Arial" w:hAnsi="Arial" w:cs="Arial"/>
                <w:sz w:val="20"/>
              </w:rPr>
              <w:t>, se compreso, il contrassegno</w:t>
            </w:r>
          </w:p>
        </w:tc>
      </w:tr>
      <w:tr w:rsidR="00EB2243" w:rsidRPr="008473B9" w14:paraId="7D540AFD"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0E1146FB" w14:textId="77777777" w:rsidR="00EB2243" w:rsidRPr="008473B9" w:rsidRDefault="00EB2243" w:rsidP="00641E88">
            <w:pPr>
              <w:pStyle w:val="Tabellaa"/>
              <w:rPr>
                <w:rFonts w:ascii="Arial" w:hAnsi="Arial" w:cs="Arial"/>
                <w:b/>
                <w:sz w:val="20"/>
              </w:rPr>
            </w:pPr>
            <w:r w:rsidRPr="008473B9">
              <w:rPr>
                <w:rFonts w:ascii="Arial" w:hAnsi="Arial" w:cs="Arial"/>
                <w:b/>
                <w:sz w:val="20"/>
              </w:rPr>
              <w:t>Optional</w:t>
            </w:r>
            <w:r w:rsidR="005E6903" w:rsidRPr="008473B9">
              <w:rPr>
                <w:rFonts w:ascii="Arial" w:hAnsi="Arial" w:cs="Arial"/>
                <w:b/>
                <w:sz w:val="20"/>
              </w:rPr>
              <w:t>:</w:t>
            </w:r>
          </w:p>
        </w:tc>
        <w:tc>
          <w:tcPr>
            <w:tcW w:w="7406" w:type="dxa"/>
            <w:shd w:val="clear" w:color="auto" w:fill="auto"/>
            <w:vAlign w:val="center"/>
          </w:tcPr>
          <w:p w14:paraId="47DCD13E" w14:textId="77777777" w:rsidR="00EB2243" w:rsidRPr="008473B9" w:rsidRDefault="00EB2243" w:rsidP="00624327">
            <w:pPr>
              <w:pStyle w:val="Tabellaa"/>
              <w:rPr>
                <w:rFonts w:ascii="Arial" w:hAnsi="Arial" w:cs="Arial"/>
                <w:sz w:val="20"/>
              </w:rPr>
            </w:pPr>
            <w:r w:rsidRPr="008473B9">
              <w:rPr>
                <w:rFonts w:ascii="Arial" w:hAnsi="Arial" w:cs="Arial"/>
                <w:sz w:val="20"/>
              </w:rPr>
              <w:t>L'installazione stabilmente fissata al veicolo fornita dalla casa costruttrice con supplemento al prezzo base di listino</w:t>
            </w:r>
          </w:p>
        </w:tc>
      </w:tr>
      <w:tr w:rsidR="00EB2243" w:rsidRPr="008473B9" w14:paraId="09B5790E"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1C369974" w14:textId="77777777" w:rsidR="00EB2243" w:rsidRPr="008473B9" w:rsidRDefault="00EB2243" w:rsidP="00635360">
            <w:pPr>
              <w:pStyle w:val="Tabellaa"/>
              <w:rPr>
                <w:rFonts w:ascii="Arial" w:hAnsi="Arial" w:cs="Arial"/>
                <w:b/>
                <w:sz w:val="20"/>
              </w:rPr>
            </w:pPr>
            <w:r w:rsidRPr="008473B9">
              <w:rPr>
                <w:rFonts w:ascii="Arial" w:hAnsi="Arial" w:cs="Arial"/>
                <w:b/>
                <w:sz w:val="20"/>
              </w:rPr>
              <w:t>Codice</w:t>
            </w:r>
            <w:r w:rsidR="005E6903" w:rsidRPr="008473B9">
              <w:rPr>
                <w:rFonts w:ascii="Arial" w:hAnsi="Arial" w:cs="Arial"/>
                <w:b/>
                <w:sz w:val="20"/>
              </w:rPr>
              <w:t>:</w:t>
            </w:r>
          </w:p>
        </w:tc>
        <w:tc>
          <w:tcPr>
            <w:tcW w:w="7406" w:type="dxa"/>
            <w:shd w:val="clear" w:color="auto" w:fill="auto"/>
            <w:vAlign w:val="center"/>
          </w:tcPr>
          <w:p w14:paraId="75A9AF42" w14:textId="77777777" w:rsidR="00EB2243" w:rsidRPr="008473B9" w:rsidRDefault="00EB2243" w:rsidP="00624327">
            <w:pPr>
              <w:pStyle w:val="Tabellaa"/>
              <w:rPr>
                <w:rFonts w:ascii="Arial" w:hAnsi="Arial" w:cs="Arial"/>
                <w:sz w:val="20"/>
              </w:rPr>
            </w:pPr>
            <w:r w:rsidRPr="008473B9">
              <w:rPr>
                <w:rFonts w:ascii="Arial" w:hAnsi="Arial" w:cs="Arial"/>
                <w:sz w:val="20"/>
              </w:rPr>
              <w:t>Il Decreto Legislativo n. 209 del 7 settembre 2005 e successive modifiche ed integrazioni</w:t>
            </w:r>
          </w:p>
        </w:tc>
      </w:tr>
      <w:tr w:rsidR="00F33CB1" w:rsidRPr="008473B9" w14:paraId="01325492"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11F1CE27" w14:textId="77777777" w:rsidR="00F33CB1" w:rsidRPr="008473B9" w:rsidRDefault="005E6903" w:rsidP="00635360">
            <w:pPr>
              <w:pStyle w:val="Tabellaa"/>
              <w:rPr>
                <w:rFonts w:ascii="Arial" w:hAnsi="Arial" w:cs="Arial"/>
                <w:b/>
                <w:sz w:val="20"/>
              </w:rPr>
            </w:pPr>
            <w:r w:rsidRPr="008473B9">
              <w:rPr>
                <w:rFonts w:ascii="Arial" w:hAnsi="Arial" w:cs="Arial"/>
                <w:b/>
                <w:sz w:val="20"/>
              </w:rPr>
              <w:t>Bonus/</w:t>
            </w:r>
            <w:proofErr w:type="spellStart"/>
            <w:r w:rsidRPr="008473B9">
              <w:rPr>
                <w:rFonts w:ascii="Arial" w:hAnsi="Arial" w:cs="Arial"/>
                <w:b/>
                <w:sz w:val="20"/>
              </w:rPr>
              <w:t>Malus</w:t>
            </w:r>
            <w:proofErr w:type="spellEnd"/>
            <w:r w:rsidRPr="008473B9">
              <w:rPr>
                <w:rFonts w:ascii="Arial" w:hAnsi="Arial" w:cs="Arial"/>
                <w:b/>
                <w:sz w:val="20"/>
              </w:rPr>
              <w:t>:</w:t>
            </w:r>
            <w:r w:rsidR="00F33CB1" w:rsidRPr="008473B9">
              <w:rPr>
                <w:rFonts w:ascii="Arial" w:hAnsi="Arial" w:cs="Arial"/>
                <w:b/>
                <w:sz w:val="20"/>
              </w:rPr>
              <w:t xml:space="preserve"> </w:t>
            </w:r>
          </w:p>
        </w:tc>
        <w:tc>
          <w:tcPr>
            <w:tcW w:w="7406" w:type="dxa"/>
            <w:shd w:val="clear" w:color="auto" w:fill="auto"/>
            <w:vAlign w:val="center"/>
          </w:tcPr>
          <w:p w14:paraId="047E6D43" w14:textId="77777777" w:rsidR="00F33CB1" w:rsidRPr="008473B9" w:rsidRDefault="00F33CB1" w:rsidP="00624327">
            <w:pPr>
              <w:tabs>
                <w:tab w:val="left" w:pos="600"/>
                <w:tab w:val="left" w:pos="960"/>
                <w:tab w:val="left" w:pos="1440"/>
                <w:tab w:val="left" w:pos="1800"/>
                <w:tab w:val="left" w:pos="3960"/>
              </w:tabs>
              <w:jc w:val="both"/>
              <w:rPr>
                <w:rFonts w:ascii="Arial" w:hAnsi="Arial" w:cs="Arial"/>
                <w:sz w:val="20"/>
                <w:szCs w:val="20"/>
              </w:rPr>
            </w:pPr>
            <w:r w:rsidRPr="008473B9">
              <w:rPr>
                <w:rFonts w:ascii="Arial" w:hAnsi="Arial" w:cs="Arial"/>
                <w:sz w:val="20"/>
                <w:szCs w:val="20"/>
              </w:rPr>
              <w:t>Formula tariffaria per la copertura del rischio RCA basata su riduzioni o maggiorazioni di premio rispettivamente in assenza o in presenza di sinistri nel “Periodo di Osservazione” con regole evolutive fissate dalla Società</w:t>
            </w:r>
            <w:r w:rsidR="0048023C" w:rsidRPr="008473B9">
              <w:rPr>
                <w:rFonts w:ascii="Arial" w:hAnsi="Arial" w:cs="Arial"/>
                <w:sz w:val="20"/>
                <w:szCs w:val="20"/>
              </w:rPr>
              <w:t xml:space="preserve"> e che si articola in 18 classi di appartenenza corrispondenti a livelli di premio crescenti dalla 1a alla 18a classe determinati secondo la tabella di merito, ferme le disposizioni del Regolamento I</w:t>
            </w:r>
            <w:r w:rsidR="00CA420E" w:rsidRPr="008473B9">
              <w:rPr>
                <w:rFonts w:ascii="Arial" w:hAnsi="Arial" w:cs="Arial"/>
                <w:sz w:val="20"/>
                <w:szCs w:val="20"/>
              </w:rPr>
              <w:t>VASS</w:t>
            </w:r>
            <w:r w:rsidR="0048023C" w:rsidRPr="008473B9">
              <w:rPr>
                <w:rFonts w:ascii="Arial" w:hAnsi="Arial" w:cs="Arial"/>
                <w:sz w:val="20"/>
                <w:szCs w:val="20"/>
              </w:rPr>
              <w:t xml:space="preserve"> n.4/2006 </w:t>
            </w:r>
            <w:proofErr w:type="spellStart"/>
            <w:proofErr w:type="gramStart"/>
            <w:r w:rsidR="0048023C" w:rsidRPr="008473B9">
              <w:rPr>
                <w:rFonts w:ascii="Arial" w:hAnsi="Arial" w:cs="Arial"/>
                <w:sz w:val="20"/>
                <w:szCs w:val="20"/>
              </w:rPr>
              <w:t>ss.mm.ii</w:t>
            </w:r>
            <w:proofErr w:type="spellEnd"/>
            <w:r w:rsidR="0048023C" w:rsidRPr="008473B9">
              <w:rPr>
                <w:rFonts w:ascii="Arial" w:hAnsi="Arial" w:cs="Arial"/>
                <w:sz w:val="20"/>
                <w:szCs w:val="20"/>
              </w:rPr>
              <w:t>.</w:t>
            </w:r>
            <w:proofErr w:type="gramEnd"/>
            <w:r w:rsidR="0048023C" w:rsidRPr="008473B9">
              <w:rPr>
                <w:rFonts w:ascii="Arial" w:hAnsi="Arial" w:cs="Arial"/>
                <w:sz w:val="20"/>
                <w:szCs w:val="20"/>
              </w:rPr>
              <w:t xml:space="preserve"> e relativi allegati. </w:t>
            </w:r>
          </w:p>
        </w:tc>
      </w:tr>
      <w:tr w:rsidR="00EB2243" w:rsidRPr="008473B9" w14:paraId="274DDB1A"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02E3257B" w14:textId="77777777" w:rsidR="00EB2243" w:rsidRPr="008473B9" w:rsidRDefault="00EB2243" w:rsidP="00635360">
            <w:pPr>
              <w:pStyle w:val="Tabellaa"/>
              <w:rPr>
                <w:rFonts w:ascii="Arial" w:hAnsi="Arial" w:cs="Arial"/>
                <w:b/>
                <w:sz w:val="20"/>
              </w:rPr>
            </w:pPr>
            <w:r w:rsidRPr="008473B9">
              <w:rPr>
                <w:rFonts w:ascii="Arial" w:hAnsi="Arial" w:cs="Arial"/>
                <w:b/>
                <w:sz w:val="20"/>
              </w:rPr>
              <w:t>Tariffa</w:t>
            </w:r>
            <w:r w:rsidR="005E6903" w:rsidRPr="008473B9">
              <w:rPr>
                <w:rFonts w:ascii="Arial" w:hAnsi="Arial" w:cs="Arial"/>
                <w:b/>
                <w:sz w:val="20"/>
              </w:rPr>
              <w:t>:</w:t>
            </w:r>
          </w:p>
        </w:tc>
        <w:tc>
          <w:tcPr>
            <w:tcW w:w="7406" w:type="dxa"/>
            <w:shd w:val="clear" w:color="auto" w:fill="auto"/>
            <w:vAlign w:val="center"/>
          </w:tcPr>
          <w:p w14:paraId="5F219B40" w14:textId="77777777" w:rsidR="00EB2243" w:rsidRPr="008473B9" w:rsidRDefault="00EB2243" w:rsidP="00624327">
            <w:pPr>
              <w:pStyle w:val="Tabellaa"/>
              <w:rPr>
                <w:rFonts w:ascii="Arial" w:hAnsi="Arial" w:cs="Arial"/>
                <w:sz w:val="20"/>
              </w:rPr>
            </w:pPr>
            <w:r w:rsidRPr="008473B9">
              <w:rPr>
                <w:rFonts w:ascii="Arial" w:hAnsi="Arial" w:cs="Arial"/>
                <w:sz w:val="20"/>
              </w:rPr>
              <w:t>La Tariffa della Società in vigore al momento della stipulazione della presente Assicurazione</w:t>
            </w:r>
          </w:p>
        </w:tc>
      </w:tr>
      <w:tr w:rsidR="00F94C2E" w:rsidRPr="008473B9" w14:paraId="1D621DBC" w14:textId="77777777" w:rsidTr="007E56C1">
        <w:trPr>
          <w:trHeight w:val="828"/>
          <w:jc w:val="center"/>
        </w:trPr>
        <w:tc>
          <w:tcPr>
            <w:tcW w:w="2626" w:type="dxa"/>
            <w:tcBorders>
              <w:left w:val="single" w:sz="24" w:space="0" w:color="FFFFFF"/>
              <w:right w:val="nil"/>
              <w:tl2br w:val="nil"/>
              <w:tr2bl w:val="nil"/>
            </w:tcBorders>
            <w:shd w:val="clear" w:color="auto" w:fill="F3F3F3"/>
          </w:tcPr>
          <w:p w14:paraId="70DB2E70" w14:textId="77777777" w:rsidR="00F94C2E" w:rsidRPr="008473B9" w:rsidRDefault="00F94C2E" w:rsidP="00F94C2E">
            <w:pPr>
              <w:pStyle w:val="Tabellaa"/>
              <w:rPr>
                <w:rFonts w:ascii="Arial" w:hAnsi="Arial" w:cs="Arial"/>
                <w:sz w:val="20"/>
              </w:rPr>
            </w:pPr>
            <w:r w:rsidRPr="008473B9">
              <w:rPr>
                <w:rFonts w:ascii="Arial" w:hAnsi="Arial" w:cs="Arial"/>
                <w:b/>
                <w:sz w:val="20"/>
              </w:rPr>
              <w:t>Tariffa a franchigia</w:t>
            </w:r>
            <w:r w:rsidR="005E6903" w:rsidRPr="008473B9">
              <w:rPr>
                <w:rFonts w:ascii="Arial" w:hAnsi="Arial" w:cs="Arial"/>
                <w:b/>
                <w:sz w:val="20"/>
              </w:rPr>
              <w:t>:</w:t>
            </w:r>
          </w:p>
        </w:tc>
        <w:tc>
          <w:tcPr>
            <w:tcW w:w="7406" w:type="dxa"/>
            <w:shd w:val="clear" w:color="auto" w:fill="auto"/>
          </w:tcPr>
          <w:p w14:paraId="23916F28" w14:textId="77777777" w:rsidR="00F94C2E" w:rsidRPr="008473B9" w:rsidRDefault="00F94C2E" w:rsidP="00624327">
            <w:pPr>
              <w:pStyle w:val="Standard"/>
              <w:jc w:val="both"/>
              <w:rPr>
                <w:rFonts w:ascii="Arial" w:hAnsi="Arial" w:cs="Arial"/>
              </w:rPr>
            </w:pPr>
            <w:r w:rsidRPr="008473B9">
              <w:rPr>
                <w:rFonts w:ascii="Arial" w:hAnsi="Arial" w:cs="Arial"/>
                <w:kern w:val="0"/>
              </w:rPr>
              <w:t>Formula tariffaria per la copertura del rischio RCA che prevede l’applicazione di una franchigia fissa per sinistro, il cui ammontare è indicato nel contratto. Detto importo deve essere rimborsato dal Contraente alla Società dopo la liquidazione del danno</w:t>
            </w:r>
          </w:p>
        </w:tc>
      </w:tr>
      <w:tr w:rsidR="00F94C2E" w:rsidRPr="008473B9" w14:paraId="7606478D" w14:textId="77777777" w:rsidTr="007E56C1">
        <w:trPr>
          <w:trHeight w:val="624"/>
          <w:jc w:val="center"/>
        </w:trPr>
        <w:tc>
          <w:tcPr>
            <w:tcW w:w="2626" w:type="dxa"/>
            <w:tcBorders>
              <w:left w:val="single" w:sz="24" w:space="0" w:color="FFFFFF"/>
              <w:right w:val="nil"/>
              <w:tl2br w:val="nil"/>
              <w:tr2bl w:val="nil"/>
            </w:tcBorders>
            <w:shd w:val="clear" w:color="auto" w:fill="F3F3F3"/>
            <w:vAlign w:val="center"/>
          </w:tcPr>
          <w:p w14:paraId="581B84B8" w14:textId="77777777" w:rsidR="00F94C2E" w:rsidRPr="008473B9" w:rsidRDefault="00F94C2E" w:rsidP="00635360">
            <w:pPr>
              <w:pStyle w:val="Tabellaa"/>
              <w:rPr>
                <w:rFonts w:ascii="Arial" w:hAnsi="Arial" w:cs="Arial"/>
                <w:b/>
                <w:sz w:val="20"/>
              </w:rPr>
            </w:pPr>
            <w:r w:rsidRPr="008473B9">
              <w:rPr>
                <w:rFonts w:ascii="Arial" w:hAnsi="Arial" w:cs="Arial"/>
                <w:b/>
                <w:sz w:val="20"/>
              </w:rPr>
              <w:t>Degrado</w:t>
            </w:r>
            <w:r w:rsidR="005E6903" w:rsidRPr="008473B9">
              <w:rPr>
                <w:rFonts w:ascii="Arial" w:hAnsi="Arial" w:cs="Arial"/>
                <w:b/>
                <w:sz w:val="20"/>
              </w:rPr>
              <w:t>:</w:t>
            </w:r>
          </w:p>
        </w:tc>
        <w:tc>
          <w:tcPr>
            <w:tcW w:w="7406" w:type="dxa"/>
            <w:shd w:val="clear" w:color="auto" w:fill="auto"/>
            <w:vAlign w:val="center"/>
          </w:tcPr>
          <w:p w14:paraId="32BF755D" w14:textId="77777777" w:rsidR="00F94C2E" w:rsidRPr="008473B9" w:rsidRDefault="00F94C2E" w:rsidP="00624327">
            <w:pPr>
              <w:pStyle w:val="Tabellaa"/>
              <w:rPr>
                <w:rFonts w:ascii="Arial" w:hAnsi="Arial" w:cs="Arial"/>
                <w:sz w:val="20"/>
              </w:rPr>
            </w:pPr>
            <w:r w:rsidRPr="008473B9">
              <w:rPr>
                <w:rFonts w:ascii="Arial" w:hAnsi="Arial" w:cs="Arial"/>
                <w:sz w:val="20"/>
              </w:rPr>
              <w:t>Il deprezzamento dovuto all'età o allo stato di conservazione del veicolo</w:t>
            </w:r>
          </w:p>
        </w:tc>
      </w:tr>
      <w:tr w:rsidR="00F94C2E" w:rsidRPr="008473B9" w14:paraId="0943B849" w14:textId="77777777" w:rsidTr="007E56C1">
        <w:trPr>
          <w:trHeight w:val="828"/>
          <w:jc w:val="center"/>
        </w:trPr>
        <w:tc>
          <w:tcPr>
            <w:tcW w:w="2626" w:type="dxa"/>
            <w:tcBorders>
              <w:left w:val="single" w:sz="24" w:space="0" w:color="FFFFFF"/>
              <w:right w:val="nil"/>
              <w:tl2br w:val="nil"/>
              <w:tr2bl w:val="nil"/>
            </w:tcBorders>
            <w:shd w:val="clear" w:color="auto" w:fill="F3F3F3"/>
          </w:tcPr>
          <w:p w14:paraId="69F3D319" w14:textId="77777777" w:rsidR="00F94C2E" w:rsidRPr="008473B9" w:rsidRDefault="00532F51" w:rsidP="00635360">
            <w:pPr>
              <w:pStyle w:val="Standard"/>
              <w:tabs>
                <w:tab w:val="right" w:pos="2412"/>
              </w:tabs>
              <w:rPr>
                <w:rFonts w:ascii="Arial" w:hAnsi="Arial" w:cs="Arial"/>
              </w:rPr>
            </w:pPr>
            <w:r w:rsidRPr="008473B9">
              <w:rPr>
                <w:rFonts w:ascii="Arial" w:hAnsi="Arial" w:cs="Arial"/>
                <w:b/>
                <w:bCs/>
              </w:rPr>
              <w:t>Tariffa Fissa:</w:t>
            </w:r>
          </w:p>
        </w:tc>
        <w:tc>
          <w:tcPr>
            <w:tcW w:w="7406" w:type="dxa"/>
            <w:shd w:val="clear" w:color="auto" w:fill="auto"/>
          </w:tcPr>
          <w:p w14:paraId="49F64F0E" w14:textId="77777777" w:rsidR="00F94C2E" w:rsidRPr="008473B9" w:rsidRDefault="00F94C2E" w:rsidP="00624327">
            <w:pPr>
              <w:pStyle w:val="Standard"/>
              <w:jc w:val="both"/>
              <w:rPr>
                <w:rFonts w:ascii="Arial" w:hAnsi="Arial" w:cs="Arial"/>
              </w:rPr>
            </w:pPr>
            <w:r w:rsidRPr="008473B9">
              <w:rPr>
                <w:rFonts w:ascii="Arial" w:hAnsi="Arial" w:cs="Arial"/>
              </w:rPr>
              <w:t>Formula tariffaria per la copertura del rischio RCA che prevede una variazione di premio predefinita in funzione dell’accadere o meno di sinistri nel “Periodo di Osservazione”</w:t>
            </w:r>
          </w:p>
        </w:tc>
      </w:tr>
      <w:tr w:rsidR="00F94C2E" w:rsidRPr="008473B9" w14:paraId="648062E8" w14:textId="77777777" w:rsidTr="007E56C1">
        <w:trPr>
          <w:trHeight w:val="828"/>
          <w:jc w:val="center"/>
        </w:trPr>
        <w:tc>
          <w:tcPr>
            <w:tcW w:w="2626" w:type="dxa"/>
            <w:tcBorders>
              <w:left w:val="single" w:sz="24" w:space="0" w:color="FFFFFF"/>
              <w:right w:val="nil"/>
              <w:tl2br w:val="nil"/>
              <w:tr2bl w:val="nil"/>
            </w:tcBorders>
            <w:shd w:val="clear" w:color="auto" w:fill="F3F3F3"/>
          </w:tcPr>
          <w:p w14:paraId="06018717" w14:textId="77777777" w:rsidR="00F94C2E" w:rsidRPr="008473B9" w:rsidRDefault="00F94C2E" w:rsidP="00FD3130">
            <w:pPr>
              <w:pStyle w:val="Standard"/>
              <w:rPr>
                <w:rFonts w:ascii="Arial" w:hAnsi="Arial" w:cs="Arial"/>
              </w:rPr>
            </w:pPr>
            <w:r w:rsidRPr="008473B9">
              <w:rPr>
                <w:rFonts w:ascii="Arial" w:hAnsi="Arial" w:cs="Arial"/>
                <w:b/>
              </w:rPr>
              <w:lastRenderedPageBreak/>
              <w:t>Tariffa a franchigia</w:t>
            </w:r>
            <w:r w:rsidR="005E6903" w:rsidRPr="008473B9">
              <w:rPr>
                <w:rFonts w:ascii="Arial" w:hAnsi="Arial" w:cs="Arial"/>
                <w:b/>
              </w:rPr>
              <w:t>:</w:t>
            </w:r>
          </w:p>
        </w:tc>
        <w:tc>
          <w:tcPr>
            <w:tcW w:w="7406" w:type="dxa"/>
            <w:shd w:val="clear" w:color="auto" w:fill="auto"/>
          </w:tcPr>
          <w:p w14:paraId="03A8242C" w14:textId="77777777" w:rsidR="00F94C2E" w:rsidRPr="008473B9" w:rsidRDefault="00F94C2E" w:rsidP="00624327">
            <w:pPr>
              <w:pStyle w:val="Standard"/>
              <w:jc w:val="both"/>
              <w:rPr>
                <w:rFonts w:ascii="Arial" w:hAnsi="Arial" w:cs="Arial"/>
              </w:rPr>
            </w:pPr>
            <w:r w:rsidRPr="008473B9">
              <w:rPr>
                <w:rFonts w:ascii="Arial" w:hAnsi="Arial" w:cs="Arial"/>
              </w:rPr>
              <w:t>Formula tariffaria per la copertura del rischio RCA che prevede l’applicazione di una franchigia fissa (il cui ammontare è indicato nel contratto) per sinistro, il cui importo deve essere rimborsato dal Contraente alla Società dopo la liquidazione del danno.</w:t>
            </w:r>
          </w:p>
        </w:tc>
      </w:tr>
      <w:tr w:rsidR="00F94C2E" w:rsidRPr="008473B9" w14:paraId="653BB23B"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2C5F3D97" w14:textId="77777777" w:rsidR="00F94C2E" w:rsidRPr="008473B9" w:rsidRDefault="00F94C2E" w:rsidP="00635360">
            <w:pPr>
              <w:pStyle w:val="Tabellaa"/>
              <w:rPr>
                <w:rFonts w:ascii="Arial" w:hAnsi="Arial" w:cs="Arial"/>
                <w:b/>
                <w:sz w:val="20"/>
              </w:rPr>
            </w:pPr>
            <w:r w:rsidRPr="008473B9">
              <w:rPr>
                <w:rFonts w:ascii="Arial" w:hAnsi="Arial" w:cs="Arial"/>
                <w:b/>
                <w:sz w:val="20"/>
              </w:rPr>
              <w:t>Audio-fono-visivi</w:t>
            </w:r>
            <w:r w:rsidR="005E6903" w:rsidRPr="008473B9">
              <w:rPr>
                <w:rFonts w:ascii="Arial" w:hAnsi="Arial" w:cs="Arial"/>
                <w:b/>
                <w:sz w:val="20"/>
              </w:rPr>
              <w:t>:</w:t>
            </w:r>
          </w:p>
        </w:tc>
        <w:tc>
          <w:tcPr>
            <w:tcW w:w="7406" w:type="dxa"/>
            <w:shd w:val="clear" w:color="auto" w:fill="auto"/>
            <w:vAlign w:val="center"/>
          </w:tcPr>
          <w:p w14:paraId="5CCAA57E" w14:textId="77777777" w:rsidR="00F94C2E" w:rsidRPr="008473B9" w:rsidRDefault="00F94C2E" w:rsidP="00624327">
            <w:pPr>
              <w:pStyle w:val="Tabellaa"/>
              <w:rPr>
                <w:rFonts w:ascii="Arial" w:hAnsi="Arial" w:cs="Arial"/>
                <w:sz w:val="20"/>
              </w:rPr>
            </w:pPr>
            <w:r w:rsidRPr="008473B9">
              <w:rPr>
                <w:rFonts w:ascii="Arial" w:hAnsi="Arial" w:cs="Arial"/>
                <w:sz w:val="20"/>
              </w:rPr>
              <w:t xml:space="preserve">L'installazione audio-fono-visiva (apparecchi radio, radiotelefoni, giradischi, mangianastri, televisori, registratori ed altri componenti del genere), stabilmente fissata al veicolo, fornita dalla </w:t>
            </w:r>
            <w:proofErr w:type="gramStart"/>
            <w:r w:rsidRPr="008473B9">
              <w:rPr>
                <w:rFonts w:ascii="Arial" w:hAnsi="Arial" w:cs="Arial"/>
                <w:sz w:val="20"/>
              </w:rPr>
              <w:t>casa  costruttrice</w:t>
            </w:r>
            <w:proofErr w:type="gramEnd"/>
            <w:r w:rsidRPr="008473B9">
              <w:rPr>
                <w:rFonts w:ascii="Arial" w:hAnsi="Arial" w:cs="Arial"/>
                <w:sz w:val="20"/>
              </w:rPr>
              <w:t xml:space="preserve"> con supplemento al prezzo base di listino</w:t>
            </w:r>
          </w:p>
        </w:tc>
      </w:tr>
      <w:tr w:rsidR="00F94C2E" w:rsidRPr="008473B9" w14:paraId="07F4C1E1" w14:textId="77777777" w:rsidTr="007E56C1">
        <w:trPr>
          <w:trHeight w:val="828"/>
          <w:jc w:val="center"/>
        </w:trPr>
        <w:tc>
          <w:tcPr>
            <w:tcW w:w="2626" w:type="dxa"/>
            <w:tcBorders>
              <w:left w:val="single" w:sz="24" w:space="0" w:color="FFFFFF"/>
              <w:right w:val="nil"/>
              <w:tl2br w:val="nil"/>
              <w:tr2bl w:val="nil"/>
            </w:tcBorders>
            <w:shd w:val="clear" w:color="auto" w:fill="F3F3F3"/>
            <w:vAlign w:val="center"/>
          </w:tcPr>
          <w:p w14:paraId="3E316B02" w14:textId="77777777" w:rsidR="00F94C2E" w:rsidRPr="008473B9" w:rsidRDefault="00F94C2E" w:rsidP="00635360">
            <w:pPr>
              <w:pStyle w:val="Tabellaa"/>
              <w:rPr>
                <w:rFonts w:ascii="Arial" w:hAnsi="Arial" w:cs="Arial"/>
                <w:b/>
                <w:sz w:val="20"/>
              </w:rPr>
            </w:pPr>
            <w:r w:rsidRPr="008473B9">
              <w:rPr>
                <w:rFonts w:ascii="Arial" w:hAnsi="Arial" w:cs="Arial"/>
                <w:b/>
                <w:sz w:val="20"/>
              </w:rPr>
              <w:t>Periodo di assicurazione</w:t>
            </w:r>
            <w:r w:rsidR="005E6903" w:rsidRPr="008473B9">
              <w:rPr>
                <w:rFonts w:ascii="Arial" w:hAnsi="Arial" w:cs="Arial"/>
                <w:b/>
                <w:sz w:val="20"/>
              </w:rPr>
              <w:t>:</w:t>
            </w:r>
          </w:p>
        </w:tc>
        <w:tc>
          <w:tcPr>
            <w:tcW w:w="7406" w:type="dxa"/>
            <w:shd w:val="clear" w:color="auto" w:fill="auto"/>
            <w:vAlign w:val="center"/>
          </w:tcPr>
          <w:p w14:paraId="08E302F2" w14:textId="77777777" w:rsidR="00F94C2E" w:rsidRPr="008473B9" w:rsidRDefault="00F94C2E" w:rsidP="00624327">
            <w:pPr>
              <w:pStyle w:val="Tabellaa"/>
              <w:rPr>
                <w:rFonts w:ascii="Arial" w:hAnsi="Arial" w:cs="Arial"/>
                <w:sz w:val="20"/>
              </w:rPr>
            </w:pPr>
            <w:r w:rsidRPr="008473B9">
              <w:rPr>
                <w:rFonts w:ascii="Arial" w:hAnsi="Arial" w:cs="Arial"/>
                <w:sz w:val="20"/>
              </w:rPr>
              <w:t>Il periodo, pari o inferiore a 12 mesi, compreso tra la data di effetto e la data di scadenza annuale</w:t>
            </w:r>
          </w:p>
        </w:tc>
      </w:tr>
      <w:tr w:rsidR="00F94C2E" w:rsidRPr="008473B9" w14:paraId="638BBF29" w14:textId="77777777" w:rsidTr="007E56C1">
        <w:trPr>
          <w:trHeight w:val="828"/>
          <w:jc w:val="center"/>
        </w:trPr>
        <w:tc>
          <w:tcPr>
            <w:tcW w:w="2626" w:type="dxa"/>
            <w:tcBorders>
              <w:left w:val="single" w:sz="24" w:space="0" w:color="FFFFFF"/>
              <w:right w:val="nil"/>
              <w:tl2br w:val="nil"/>
              <w:tr2bl w:val="nil"/>
            </w:tcBorders>
            <w:shd w:val="clear" w:color="auto" w:fill="F3F3F3"/>
          </w:tcPr>
          <w:p w14:paraId="53BE7E8C" w14:textId="77777777" w:rsidR="00F94C2E" w:rsidRPr="008473B9" w:rsidRDefault="00F94C2E" w:rsidP="00635360">
            <w:pPr>
              <w:pStyle w:val="Standard"/>
              <w:rPr>
                <w:rFonts w:ascii="Arial" w:hAnsi="Arial" w:cs="Arial"/>
              </w:rPr>
            </w:pPr>
            <w:r w:rsidRPr="008473B9">
              <w:rPr>
                <w:rFonts w:ascii="Arial" w:hAnsi="Arial" w:cs="Arial"/>
                <w:b/>
              </w:rPr>
              <w:t>Periodo di osservazione:</w:t>
            </w:r>
          </w:p>
        </w:tc>
        <w:tc>
          <w:tcPr>
            <w:tcW w:w="7406" w:type="dxa"/>
            <w:shd w:val="clear" w:color="auto" w:fill="auto"/>
          </w:tcPr>
          <w:p w14:paraId="4E09A856" w14:textId="77777777" w:rsidR="00F94C2E" w:rsidRPr="008473B9" w:rsidRDefault="00F94C2E" w:rsidP="00624327">
            <w:pPr>
              <w:pStyle w:val="Standard"/>
              <w:jc w:val="both"/>
              <w:rPr>
                <w:rFonts w:ascii="Arial" w:hAnsi="Arial" w:cs="Arial"/>
              </w:rPr>
            </w:pPr>
            <w:r w:rsidRPr="008473B9">
              <w:rPr>
                <w:rFonts w:ascii="Arial" w:hAnsi="Arial" w:cs="Arial"/>
              </w:rPr>
              <w:t>Il periodo che inizia dal giorno di decorrenza dell’assicurazione e termina due mesi prima della scadenza annuale del contratto</w:t>
            </w:r>
          </w:p>
        </w:tc>
      </w:tr>
      <w:tr w:rsidR="001C5B8B" w:rsidRPr="008473B9" w14:paraId="61A2BCFE" w14:textId="77777777" w:rsidTr="007E56C1">
        <w:trPr>
          <w:trHeight w:val="828"/>
          <w:jc w:val="center"/>
        </w:trPr>
        <w:tc>
          <w:tcPr>
            <w:tcW w:w="2626" w:type="dxa"/>
            <w:tcBorders>
              <w:top w:val="single" w:sz="24" w:space="0" w:color="FFFFFF"/>
              <w:left w:val="single" w:sz="24" w:space="0" w:color="FFFFFF"/>
              <w:bottom w:val="single" w:sz="24" w:space="0" w:color="FFFFFF"/>
              <w:right w:val="nil"/>
              <w:tl2br w:val="nil"/>
              <w:tr2bl w:val="nil"/>
            </w:tcBorders>
            <w:shd w:val="clear" w:color="auto" w:fill="F3F3F3"/>
          </w:tcPr>
          <w:p w14:paraId="03317286" w14:textId="77777777" w:rsidR="001C5B8B" w:rsidRPr="008473B9" w:rsidRDefault="001C5B8B" w:rsidP="001C5B8B">
            <w:pPr>
              <w:pStyle w:val="Standard"/>
              <w:rPr>
                <w:rFonts w:ascii="Arial" w:hAnsi="Arial" w:cs="Arial"/>
                <w:b/>
              </w:rPr>
            </w:pPr>
            <w:r w:rsidRPr="008473B9">
              <w:rPr>
                <w:rFonts w:ascii="Arial" w:hAnsi="Arial" w:cs="Arial"/>
                <w:b/>
              </w:rPr>
              <w:t xml:space="preserve">Impresa </w:t>
            </w:r>
            <w:proofErr w:type="spellStart"/>
            <w:r w:rsidRPr="008473B9">
              <w:rPr>
                <w:rFonts w:ascii="Arial" w:hAnsi="Arial" w:cs="Arial"/>
                <w:b/>
              </w:rPr>
              <w:t>Gestionaria</w:t>
            </w:r>
            <w:proofErr w:type="spellEnd"/>
          </w:p>
        </w:tc>
        <w:tc>
          <w:tcPr>
            <w:tcW w:w="7406" w:type="dxa"/>
            <w:tcBorders>
              <w:top w:val="single" w:sz="24" w:space="0" w:color="FFFFFF"/>
              <w:left w:val="single" w:sz="24" w:space="0" w:color="FFFFFF"/>
              <w:bottom w:val="single" w:sz="24" w:space="0" w:color="FFFFFF"/>
              <w:right w:val="single" w:sz="24" w:space="0" w:color="FFFFFF"/>
            </w:tcBorders>
            <w:shd w:val="clear" w:color="auto" w:fill="auto"/>
          </w:tcPr>
          <w:p w14:paraId="1B031E01" w14:textId="77777777" w:rsidR="001C5B8B" w:rsidRPr="008473B9" w:rsidRDefault="001C5B8B" w:rsidP="00624327">
            <w:pPr>
              <w:pStyle w:val="Standard"/>
              <w:jc w:val="both"/>
              <w:rPr>
                <w:rFonts w:ascii="Arial" w:hAnsi="Arial" w:cs="Arial"/>
              </w:rPr>
            </w:pPr>
            <w:r w:rsidRPr="008473B9">
              <w:rPr>
                <w:rFonts w:ascii="Arial" w:hAnsi="Arial" w:cs="Arial"/>
              </w:rPr>
              <w:t>L’Impresa di Assicurazione tenuta alla gestione de danno ai sensi della Convenzione CID – CTT</w:t>
            </w:r>
          </w:p>
        </w:tc>
      </w:tr>
      <w:tr w:rsidR="001C5B8B" w:rsidRPr="008473B9" w14:paraId="5866A474" w14:textId="77777777" w:rsidTr="007E56C1">
        <w:trPr>
          <w:trHeight w:val="828"/>
          <w:jc w:val="center"/>
        </w:trPr>
        <w:tc>
          <w:tcPr>
            <w:tcW w:w="2626" w:type="dxa"/>
            <w:tcBorders>
              <w:top w:val="single" w:sz="24" w:space="0" w:color="FFFFFF"/>
              <w:left w:val="single" w:sz="24" w:space="0" w:color="FFFFFF"/>
              <w:bottom w:val="single" w:sz="24" w:space="0" w:color="FFFFFF"/>
              <w:right w:val="nil"/>
              <w:tl2br w:val="nil"/>
              <w:tr2bl w:val="nil"/>
            </w:tcBorders>
            <w:shd w:val="clear" w:color="auto" w:fill="F3F3F3"/>
          </w:tcPr>
          <w:p w14:paraId="3B3948B2" w14:textId="77777777" w:rsidR="001C5B8B" w:rsidRPr="008473B9" w:rsidRDefault="001C5B8B" w:rsidP="001C5B8B">
            <w:pPr>
              <w:pStyle w:val="Standard"/>
              <w:rPr>
                <w:rFonts w:ascii="Arial" w:hAnsi="Arial" w:cs="Arial"/>
                <w:b/>
              </w:rPr>
            </w:pPr>
            <w:r w:rsidRPr="008473B9">
              <w:rPr>
                <w:rFonts w:ascii="Arial" w:hAnsi="Arial" w:cs="Arial"/>
                <w:b/>
              </w:rPr>
              <w:t>Impresa Debitrice</w:t>
            </w:r>
          </w:p>
        </w:tc>
        <w:tc>
          <w:tcPr>
            <w:tcW w:w="7406" w:type="dxa"/>
            <w:tcBorders>
              <w:top w:val="single" w:sz="24" w:space="0" w:color="FFFFFF"/>
              <w:left w:val="single" w:sz="24" w:space="0" w:color="FFFFFF"/>
              <w:bottom w:val="single" w:sz="24" w:space="0" w:color="FFFFFF"/>
              <w:right w:val="single" w:sz="24" w:space="0" w:color="FFFFFF"/>
            </w:tcBorders>
            <w:shd w:val="clear" w:color="auto" w:fill="auto"/>
          </w:tcPr>
          <w:p w14:paraId="1FA6A823" w14:textId="77777777" w:rsidR="001C5B8B" w:rsidRPr="008473B9" w:rsidRDefault="001C5B8B" w:rsidP="00624327">
            <w:pPr>
              <w:pStyle w:val="Standard"/>
              <w:jc w:val="both"/>
              <w:rPr>
                <w:rFonts w:ascii="Arial" w:hAnsi="Arial" w:cs="Arial"/>
              </w:rPr>
            </w:pPr>
            <w:r w:rsidRPr="008473B9">
              <w:rPr>
                <w:rFonts w:ascii="Arial" w:hAnsi="Arial" w:cs="Arial"/>
              </w:rPr>
              <w:t xml:space="preserve">L’impresa di Assicurazione </w:t>
            </w:r>
            <w:proofErr w:type="gramStart"/>
            <w:r w:rsidRPr="008473B9">
              <w:rPr>
                <w:rFonts w:ascii="Arial" w:hAnsi="Arial" w:cs="Arial"/>
              </w:rPr>
              <w:t>che ,</w:t>
            </w:r>
            <w:proofErr w:type="gramEnd"/>
            <w:r w:rsidRPr="008473B9">
              <w:rPr>
                <w:rFonts w:ascii="Arial" w:hAnsi="Arial" w:cs="Arial"/>
              </w:rPr>
              <w:t xml:space="preserve"> assicurando il veicolo responsabile in tutto o in parte del sinistro, è tenuta al rimborso del risarcimento effettuato dalla </w:t>
            </w:r>
            <w:proofErr w:type="spellStart"/>
            <w:r w:rsidRPr="008473B9">
              <w:rPr>
                <w:rFonts w:ascii="Arial" w:hAnsi="Arial" w:cs="Arial"/>
              </w:rPr>
              <w:t>Gestionaria</w:t>
            </w:r>
            <w:proofErr w:type="spellEnd"/>
            <w:r w:rsidRPr="008473B9">
              <w:rPr>
                <w:rFonts w:ascii="Arial" w:hAnsi="Arial" w:cs="Arial"/>
              </w:rPr>
              <w:t xml:space="preserve"> </w:t>
            </w:r>
          </w:p>
          <w:p w14:paraId="578D0787" w14:textId="77777777" w:rsidR="001C5B8B" w:rsidRPr="008473B9" w:rsidRDefault="001C5B8B" w:rsidP="00624327">
            <w:pPr>
              <w:pStyle w:val="Standard"/>
              <w:jc w:val="both"/>
              <w:rPr>
                <w:rFonts w:ascii="Arial" w:hAnsi="Arial" w:cs="Arial"/>
              </w:rPr>
            </w:pPr>
            <w:r w:rsidRPr="008473B9">
              <w:rPr>
                <w:rFonts w:ascii="Arial" w:hAnsi="Arial" w:cs="Arial"/>
              </w:rPr>
              <w:t> </w:t>
            </w:r>
          </w:p>
        </w:tc>
      </w:tr>
      <w:tr w:rsidR="001C5B8B" w:rsidRPr="008473B9" w14:paraId="658C0788" w14:textId="77777777" w:rsidTr="007E56C1">
        <w:trPr>
          <w:trHeight w:val="828"/>
          <w:jc w:val="center"/>
        </w:trPr>
        <w:tc>
          <w:tcPr>
            <w:tcW w:w="2626" w:type="dxa"/>
            <w:tcBorders>
              <w:top w:val="single" w:sz="24" w:space="0" w:color="FFFFFF"/>
              <w:left w:val="single" w:sz="24" w:space="0" w:color="FFFFFF"/>
              <w:bottom w:val="single" w:sz="24" w:space="0" w:color="FFFFFF"/>
              <w:right w:val="nil"/>
              <w:tl2br w:val="nil"/>
              <w:tr2bl w:val="nil"/>
            </w:tcBorders>
            <w:shd w:val="clear" w:color="auto" w:fill="F3F3F3"/>
          </w:tcPr>
          <w:p w14:paraId="74BFCAE2" w14:textId="77777777" w:rsidR="001C5B8B" w:rsidRPr="008473B9" w:rsidRDefault="001C5B8B" w:rsidP="001C5B8B">
            <w:pPr>
              <w:pStyle w:val="Standard"/>
              <w:rPr>
                <w:rFonts w:ascii="Arial" w:hAnsi="Arial" w:cs="Arial"/>
                <w:b/>
              </w:rPr>
            </w:pPr>
            <w:r w:rsidRPr="008473B9">
              <w:rPr>
                <w:rFonts w:ascii="Arial" w:hAnsi="Arial" w:cs="Arial"/>
                <w:b/>
              </w:rPr>
              <w:t>CID</w:t>
            </w:r>
          </w:p>
        </w:tc>
        <w:tc>
          <w:tcPr>
            <w:tcW w:w="7406" w:type="dxa"/>
            <w:tcBorders>
              <w:top w:val="single" w:sz="24" w:space="0" w:color="FFFFFF"/>
              <w:left w:val="single" w:sz="24" w:space="0" w:color="FFFFFF"/>
              <w:bottom w:val="single" w:sz="24" w:space="0" w:color="FFFFFF"/>
              <w:right w:val="single" w:sz="24" w:space="0" w:color="FFFFFF"/>
            </w:tcBorders>
            <w:shd w:val="clear" w:color="auto" w:fill="auto"/>
          </w:tcPr>
          <w:p w14:paraId="7CD72AA5" w14:textId="77777777" w:rsidR="001C5B8B" w:rsidRPr="008473B9" w:rsidRDefault="001C5B8B" w:rsidP="00624327">
            <w:pPr>
              <w:pStyle w:val="Standard"/>
              <w:jc w:val="both"/>
              <w:rPr>
                <w:rFonts w:ascii="Arial" w:hAnsi="Arial" w:cs="Arial"/>
              </w:rPr>
            </w:pPr>
            <w:r w:rsidRPr="008473B9">
              <w:rPr>
                <w:rFonts w:ascii="Arial" w:hAnsi="Arial" w:cs="Arial"/>
              </w:rPr>
              <w:t>Convenzione Indennizzo Diretto</w:t>
            </w:r>
          </w:p>
        </w:tc>
      </w:tr>
      <w:tr w:rsidR="001C5B8B" w:rsidRPr="008473B9" w14:paraId="20FB1909" w14:textId="77777777" w:rsidTr="007E56C1">
        <w:trPr>
          <w:trHeight w:val="828"/>
          <w:jc w:val="center"/>
        </w:trPr>
        <w:tc>
          <w:tcPr>
            <w:tcW w:w="2626" w:type="dxa"/>
            <w:tcBorders>
              <w:top w:val="single" w:sz="24" w:space="0" w:color="FFFFFF"/>
              <w:left w:val="single" w:sz="24" w:space="0" w:color="FFFFFF"/>
              <w:bottom w:val="single" w:sz="24" w:space="0" w:color="FFFFFF"/>
              <w:right w:val="nil"/>
              <w:tl2br w:val="nil"/>
              <w:tr2bl w:val="nil"/>
            </w:tcBorders>
            <w:shd w:val="clear" w:color="auto" w:fill="F3F3F3"/>
          </w:tcPr>
          <w:p w14:paraId="4809D588" w14:textId="77777777" w:rsidR="001C5B8B" w:rsidRPr="008473B9" w:rsidRDefault="001C5B8B" w:rsidP="001C5B8B">
            <w:pPr>
              <w:pStyle w:val="Standard"/>
              <w:rPr>
                <w:rFonts w:ascii="Arial" w:hAnsi="Arial" w:cs="Arial"/>
                <w:b/>
              </w:rPr>
            </w:pPr>
            <w:r w:rsidRPr="008473B9">
              <w:rPr>
                <w:rFonts w:ascii="Arial" w:hAnsi="Arial" w:cs="Arial"/>
                <w:b/>
              </w:rPr>
              <w:t>CTT</w:t>
            </w:r>
          </w:p>
        </w:tc>
        <w:tc>
          <w:tcPr>
            <w:tcW w:w="7406" w:type="dxa"/>
            <w:tcBorders>
              <w:top w:val="single" w:sz="24" w:space="0" w:color="FFFFFF"/>
              <w:left w:val="single" w:sz="24" w:space="0" w:color="FFFFFF"/>
              <w:bottom w:val="single" w:sz="24" w:space="0" w:color="FFFFFF"/>
              <w:right w:val="single" w:sz="24" w:space="0" w:color="FFFFFF"/>
            </w:tcBorders>
            <w:shd w:val="clear" w:color="auto" w:fill="auto"/>
          </w:tcPr>
          <w:p w14:paraId="3C51962D" w14:textId="77777777" w:rsidR="001C5B8B" w:rsidRPr="008473B9" w:rsidRDefault="001C5B8B" w:rsidP="00624327">
            <w:pPr>
              <w:pStyle w:val="Standard"/>
              <w:jc w:val="both"/>
              <w:rPr>
                <w:rFonts w:ascii="Arial" w:hAnsi="Arial" w:cs="Arial"/>
              </w:rPr>
            </w:pPr>
            <w:r w:rsidRPr="008473B9">
              <w:rPr>
                <w:rFonts w:ascii="Arial" w:hAnsi="Arial" w:cs="Arial"/>
              </w:rPr>
              <w:t>Convenzione Terzi Trasportati</w:t>
            </w:r>
          </w:p>
        </w:tc>
      </w:tr>
    </w:tbl>
    <w:p w14:paraId="5BFC3C32" w14:textId="77777777" w:rsidR="00811FE9" w:rsidRPr="008473B9" w:rsidRDefault="00811FE9" w:rsidP="00635360">
      <w:pPr>
        <w:rPr>
          <w:rFonts w:ascii="Arial" w:hAnsi="Arial" w:cs="Arial"/>
          <w:sz w:val="20"/>
          <w:szCs w:val="20"/>
        </w:rPr>
      </w:pPr>
    </w:p>
    <w:p w14:paraId="769E2067" w14:textId="25A2C8E7" w:rsidR="00A876EC" w:rsidRPr="008473B9" w:rsidRDefault="00A876EC" w:rsidP="00E94526">
      <w:pPr>
        <w:pStyle w:val="TestoRientro15"/>
        <w:ind w:left="0"/>
        <w:rPr>
          <w:rFonts w:ascii="Arial" w:hAnsi="Arial" w:cs="Arial"/>
          <w:sz w:val="20"/>
        </w:rPr>
      </w:pPr>
    </w:p>
    <w:p w14:paraId="710215A4" w14:textId="7805189B" w:rsidR="007E56C1" w:rsidRPr="008473B9" w:rsidRDefault="007E56C1" w:rsidP="00E94526">
      <w:pPr>
        <w:pStyle w:val="TestoRientro15"/>
        <w:ind w:left="0"/>
        <w:rPr>
          <w:rFonts w:ascii="Arial" w:hAnsi="Arial" w:cs="Arial"/>
          <w:sz w:val="20"/>
        </w:rPr>
      </w:pPr>
    </w:p>
    <w:p w14:paraId="768DDF07" w14:textId="3BB1FEF6" w:rsidR="007E56C1" w:rsidRPr="008473B9" w:rsidRDefault="007E56C1" w:rsidP="00E94526">
      <w:pPr>
        <w:pStyle w:val="TestoRientro15"/>
        <w:ind w:left="0"/>
        <w:rPr>
          <w:rFonts w:ascii="Arial" w:hAnsi="Arial" w:cs="Arial"/>
          <w:sz w:val="20"/>
        </w:rPr>
      </w:pPr>
    </w:p>
    <w:p w14:paraId="368F011A" w14:textId="272A2534" w:rsidR="007E56C1" w:rsidRPr="008473B9" w:rsidRDefault="007E56C1" w:rsidP="00E94526">
      <w:pPr>
        <w:pStyle w:val="TestoRientro15"/>
        <w:ind w:left="0"/>
        <w:rPr>
          <w:rFonts w:ascii="Arial" w:hAnsi="Arial" w:cs="Arial"/>
          <w:sz w:val="20"/>
        </w:rPr>
      </w:pPr>
    </w:p>
    <w:p w14:paraId="16E1FECE" w14:textId="76F8E02D" w:rsidR="007E56C1" w:rsidRPr="008473B9" w:rsidRDefault="007E56C1" w:rsidP="00E94526">
      <w:pPr>
        <w:pStyle w:val="TestoRientro15"/>
        <w:ind w:left="0"/>
        <w:rPr>
          <w:rFonts w:ascii="Arial" w:hAnsi="Arial" w:cs="Arial"/>
          <w:sz w:val="20"/>
        </w:rPr>
      </w:pPr>
    </w:p>
    <w:p w14:paraId="44BD1928" w14:textId="257AE248" w:rsidR="007E56C1" w:rsidRPr="008473B9" w:rsidRDefault="007E56C1" w:rsidP="00E94526">
      <w:pPr>
        <w:pStyle w:val="TestoRientro15"/>
        <w:ind w:left="0"/>
        <w:rPr>
          <w:rFonts w:ascii="Arial" w:hAnsi="Arial" w:cs="Arial"/>
          <w:sz w:val="20"/>
        </w:rPr>
      </w:pPr>
    </w:p>
    <w:p w14:paraId="7647BA52" w14:textId="38C3D7A5" w:rsidR="007E56C1" w:rsidRPr="008473B9" w:rsidRDefault="007E56C1" w:rsidP="00E94526">
      <w:pPr>
        <w:pStyle w:val="TestoRientro15"/>
        <w:ind w:left="0"/>
        <w:rPr>
          <w:rFonts w:ascii="Arial" w:hAnsi="Arial" w:cs="Arial"/>
          <w:sz w:val="20"/>
        </w:rPr>
      </w:pPr>
    </w:p>
    <w:p w14:paraId="4C34B885" w14:textId="1D97AF85" w:rsidR="007E56C1" w:rsidRPr="008473B9" w:rsidRDefault="007E56C1" w:rsidP="00E94526">
      <w:pPr>
        <w:pStyle w:val="TestoRientro15"/>
        <w:ind w:left="0"/>
        <w:rPr>
          <w:rFonts w:ascii="Arial" w:hAnsi="Arial" w:cs="Arial"/>
          <w:sz w:val="20"/>
        </w:rPr>
      </w:pPr>
    </w:p>
    <w:p w14:paraId="5F3535B1" w14:textId="7E399817" w:rsidR="007E56C1" w:rsidRPr="008473B9" w:rsidRDefault="007E56C1" w:rsidP="00E94526">
      <w:pPr>
        <w:pStyle w:val="TestoRientro15"/>
        <w:ind w:left="0"/>
        <w:rPr>
          <w:rFonts w:ascii="Arial" w:hAnsi="Arial" w:cs="Arial"/>
          <w:sz w:val="20"/>
        </w:rPr>
      </w:pPr>
    </w:p>
    <w:p w14:paraId="028C9E0C" w14:textId="77777777" w:rsidR="007E56C1" w:rsidRPr="008473B9" w:rsidRDefault="007E56C1" w:rsidP="00E94526">
      <w:pPr>
        <w:pStyle w:val="TestoRientro15"/>
        <w:ind w:left="0"/>
        <w:rPr>
          <w:rFonts w:ascii="Arial" w:hAnsi="Arial" w:cs="Arial"/>
          <w:sz w:val="20"/>
        </w:rPr>
      </w:pPr>
    </w:p>
    <w:p w14:paraId="6456D5F2" w14:textId="725A9DFF" w:rsidR="007E56C1" w:rsidRPr="008473B9" w:rsidRDefault="007E56C1" w:rsidP="00E94526">
      <w:pPr>
        <w:pStyle w:val="TestoRientro15"/>
        <w:ind w:left="0"/>
        <w:rPr>
          <w:rFonts w:ascii="Arial" w:hAnsi="Arial" w:cs="Arial"/>
          <w:sz w:val="20"/>
        </w:rPr>
      </w:pPr>
    </w:p>
    <w:p w14:paraId="2C652AE2" w14:textId="592EF274" w:rsidR="007E56C1" w:rsidRDefault="007E56C1" w:rsidP="007E56C1">
      <w:pPr>
        <w:suppressAutoHyphens/>
        <w:jc w:val="center"/>
        <w:rPr>
          <w:rFonts w:ascii="Arial" w:hAnsi="Arial" w:cs="Arial"/>
          <w:b/>
          <w:sz w:val="20"/>
          <w:szCs w:val="20"/>
        </w:rPr>
      </w:pPr>
      <w:bookmarkStart w:id="3" w:name="_Toc197850245"/>
    </w:p>
    <w:p w14:paraId="79183A6F" w14:textId="279778BB" w:rsidR="008473B9" w:rsidRDefault="008473B9" w:rsidP="007E56C1">
      <w:pPr>
        <w:suppressAutoHyphens/>
        <w:jc w:val="center"/>
        <w:rPr>
          <w:rFonts w:ascii="Arial" w:hAnsi="Arial" w:cs="Arial"/>
          <w:b/>
          <w:sz w:val="20"/>
          <w:szCs w:val="20"/>
        </w:rPr>
      </w:pPr>
    </w:p>
    <w:p w14:paraId="78FF633D" w14:textId="788F1C09" w:rsidR="008473B9" w:rsidRDefault="008473B9" w:rsidP="007E56C1">
      <w:pPr>
        <w:suppressAutoHyphens/>
        <w:jc w:val="center"/>
        <w:rPr>
          <w:rFonts w:ascii="Arial" w:hAnsi="Arial" w:cs="Arial"/>
          <w:b/>
          <w:sz w:val="20"/>
          <w:szCs w:val="20"/>
        </w:rPr>
      </w:pPr>
    </w:p>
    <w:p w14:paraId="25336F4C" w14:textId="41416AFC" w:rsidR="008473B9" w:rsidRDefault="008473B9" w:rsidP="007E56C1">
      <w:pPr>
        <w:suppressAutoHyphens/>
        <w:jc w:val="center"/>
        <w:rPr>
          <w:rFonts w:ascii="Arial" w:hAnsi="Arial" w:cs="Arial"/>
          <w:b/>
          <w:sz w:val="20"/>
          <w:szCs w:val="20"/>
        </w:rPr>
      </w:pPr>
    </w:p>
    <w:p w14:paraId="05B21E1E" w14:textId="1D3A0CD6" w:rsidR="008473B9" w:rsidRDefault="008473B9" w:rsidP="007E56C1">
      <w:pPr>
        <w:suppressAutoHyphens/>
        <w:jc w:val="center"/>
        <w:rPr>
          <w:rFonts w:ascii="Arial" w:hAnsi="Arial" w:cs="Arial"/>
          <w:b/>
          <w:sz w:val="20"/>
          <w:szCs w:val="20"/>
        </w:rPr>
      </w:pPr>
    </w:p>
    <w:p w14:paraId="570B4076" w14:textId="65B4DD16" w:rsidR="008473B9" w:rsidRDefault="008473B9" w:rsidP="007E56C1">
      <w:pPr>
        <w:suppressAutoHyphens/>
        <w:jc w:val="center"/>
        <w:rPr>
          <w:rFonts w:ascii="Arial" w:hAnsi="Arial" w:cs="Arial"/>
          <w:b/>
          <w:sz w:val="20"/>
          <w:szCs w:val="20"/>
        </w:rPr>
      </w:pPr>
    </w:p>
    <w:p w14:paraId="6692763F" w14:textId="1BCF4640" w:rsidR="008473B9" w:rsidRDefault="008473B9" w:rsidP="007E56C1">
      <w:pPr>
        <w:suppressAutoHyphens/>
        <w:jc w:val="center"/>
        <w:rPr>
          <w:rFonts w:ascii="Arial" w:hAnsi="Arial" w:cs="Arial"/>
          <w:b/>
          <w:sz w:val="20"/>
          <w:szCs w:val="20"/>
        </w:rPr>
      </w:pPr>
    </w:p>
    <w:p w14:paraId="79C6C649" w14:textId="77777777" w:rsidR="008473B9" w:rsidRPr="008473B9" w:rsidRDefault="008473B9" w:rsidP="007E56C1">
      <w:pPr>
        <w:suppressAutoHyphens/>
        <w:jc w:val="center"/>
        <w:rPr>
          <w:rFonts w:ascii="Arial" w:hAnsi="Arial" w:cs="Arial"/>
          <w:b/>
          <w:sz w:val="20"/>
          <w:szCs w:val="20"/>
        </w:rPr>
      </w:pPr>
    </w:p>
    <w:p w14:paraId="494DE08B" w14:textId="46853E9F" w:rsidR="007E56C1" w:rsidRPr="008473B9" w:rsidRDefault="007E56C1" w:rsidP="007E56C1">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8473B9">
        <w:rPr>
          <w:rFonts w:ascii="Arial" w:hAnsi="Arial" w:cs="Arial"/>
          <w:b/>
          <w:bCs/>
          <w:iCs/>
          <w:color w:val="FFFFFF"/>
          <w:szCs w:val="22"/>
        </w:rPr>
        <w:t>CONDIZIONI GENERALI DI ASSICURAZIONE (CGA)</w:t>
      </w:r>
    </w:p>
    <w:p w14:paraId="6D1EB40E" w14:textId="6122D04F" w:rsidR="00701C4B" w:rsidRPr="008473B9" w:rsidRDefault="007E56C1" w:rsidP="00701C4B">
      <w:pPr>
        <w:pStyle w:val="Titolo-2"/>
        <w:rPr>
          <w:rFonts w:ascii="Arial" w:hAnsi="Arial" w:cs="Arial"/>
          <w:sz w:val="20"/>
          <w:szCs w:val="20"/>
        </w:rPr>
      </w:pPr>
      <w:bookmarkStart w:id="4" w:name="_Toc197850246"/>
      <w:bookmarkStart w:id="5" w:name="_Toc43475063"/>
      <w:bookmarkEnd w:id="3"/>
      <w:r w:rsidRPr="008473B9">
        <w:rPr>
          <w:rFonts w:ascii="Arial" w:hAnsi="Arial" w:cs="Arial"/>
          <w:sz w:val="20"/>
          <w:szCs w:val="20"/>
        </w:rPr>
        <w:t>DEC</w:t>
      </w:r>
      <w:r w:rsidR="00701C4B" w:rsidRPr="008473B9">
        <w:rPr>
          <w:rFonts w:ascii="Arial" w:hAnsi="Arial" w:cs="Arial"/>
          <w:sz w:val="20"/>
          <w:szCs w:val="20"/>
        </w:rPr>
        <w:t>ORRENZA DELL’ASSICURAZIONE E TERMINI CONTRATTUALI</w:t>
      </w:r>
      <w:bookmarkEnd w:id="4"/>
      <w:bookmarkEnd w:id="5"/>
    </w:p>
    <w:p w14:paraId="4DEE6DA1" w14:textId="77777777" w:rsidR="00701C4B" w:rsidRPr="008473B9" w:rsidRDefault="00701C4B" w:rsidP="00252EBD">
      <w:pPr>
        <w:pStyle w:val="Titolo-3"/>
        <w:rPr>
          <w:rFonts w:ascii="Arial" w:hAnsi="Arial" w:cs="Arial"/>
          <w:sz w:val="20"/>
          <w:szCs w:val="20"/>
        </w:rPr>
      </w:pPr>
      <w:bookmarkStart w:id="6" w:name="_Toc197850247"/>
      <w:bookmarkStart w:id="7" w:name="_Toc43475064"/>
      <w:r w:rsidRPr="008473B9">
        <w:rPr>
          <w:rFonts w:ascii="Arial" w:hAnsi="Arial" w:cs="Arial"/>
          <w:sz w:val="20"/>
          <w:szCs w:val="20"/>
        </w:rPr>
        <w:t xml:space="preserve">Durata dell’Assicurazione – </w:t>
      </w:r>
      <w:r w:rsidR="00BB1D9A" w:rsidRPr="008473B9">
        <w:rPr>
          <w:rFonts w:ascii="Arial" w:hAnsi="Arial" w:cs="Arial"/>
          <w:sz w:val="20"/>
          <w:szCs w:val="20"/>
        </w:rPr>
        <w:t xml:space="preserve">Rinnovo - </w:t>
      </w:r>
      <w:r w:rsidRPr="008473B9">
        <w:rPr>
          <w:rFonts w:ascii="Arial" w:hAnsi="Arial" w:cs="Arial"/>
          <w:sz w:val="20"/>
          <w:szCs w:val="20"/>
        </w:rPr>
        <w:t xml:space="preserve">Proroga </w:t>
      </w:r>
      <w:r w:rsidR="00546B0E" w:rsidRPr="008473B9">
        <w:rPr>
          <w:rFonts w:ascii="Arial" w:hAnsi="Arial" w:cs="Arial"/>
          <w:sz w:val="20"/>
          <w:szCs w:val="20"/>
        </w:rPr>
        <w:t>–</w:t>
      </w:r>
      <w:r w:rsidRPr="008473B9">
        <w:rPr>
          <w:rFonts w:ascii="Arial" w:hAnsi="Arial" w:cs="Arial"/>
          <w:sz w:val="20"/>
          <w:szCs w:val="20"/>
        </w:rPr>
        <w:t xml:space="preserve"> Disdetta</w:t>
      </w:r>
      <w:bookmarkEnd w:id="6"/>
      <w:bookmarkEnd w:id="7"/>
    </w:p>
    <w:p w14:paraId="4EF08CBC" w14:textId="77777777" w:rsidR="002643EC" w:rsidRPr="008473B9" w:rsidRDefault="002643EC" w:rsidP="002643EC">
      <w:pPr>
        <w:tabs>
          <w:tab w:val="left" w:pos="3645"/>
        </w:tabs>
        <w:spacing w:before="180" w:after="120" w:line="264" w:lineRule="auto"/>
        <w:jc w:val="both"/>
        <w:rPr>
          <w:rFonts w:ascii="Arial" w:hAnsi="Arial" w:cs="Arial"/>
          <w:sz w:val="20"/>
          <w:szCs w:val="20"/>
        </w:rPr>
      </w:pPr>
      <w:r w:rsidRPr="008473B9">
        <w:rPr>
          <w:rFonts w:ascii="Arial" w:hAnsi="Arial" w:cs="Arial"/>
          <w:sz w:val="20"/>
          <w:szCs w:val="20"/>
        </w:rPr>
        <w:t xml:space="preserve">Le parti convengono e si danno reciprocamente atto che il Contraente non è qualificabile alla stregua di consumatore ex art. 3 del D. </w:t>
      </w:r>
      <w:proofErr w:type="spellStart"/>
      <w:r w:rsidRPr="008473B9">
        <w:rPr>
          <w:rFonts w:ascii="Arial" w:hAnsi="Arial" w:cs="Arial"/>
          <w:sz w:val="20"/>
          <w:szCs w:val="20"/>
        </w:rPr>
        <w:t>Lgs</w:t>
      </w:r>
      <w:proofErr w:type="spellEnd"/>
      <w:r w:rsidRPr="008473B9">
        <w:rPr>
          <w:rFonts w:ascii="Arial" w:hAnsi="Arial" w:cs="Arial"/>
          <w:sz w:val="20"/>
          <w:szCs w:val="20"/>
        </w:rPr>
        <w:t xml:space="preserve">. 6/9/2005 n° 206 e </w:t>
      </w:r>
      <w:proofErr w:type="spellStart"/>
      <w:r w:rsidRPr="008473B9">
        <w:rPr>
          <w:rFonts w:ascii="Arial" w:hAnsi="Arial" w:cs="Arial"/>
          <w:sz w:val="20"/>
          <w:szCs w:val="20"/>
        </w:rPr>
        <w:t>ss.mm.ii</w:t>
      </w:r>
      <w:proofErr w:type="spellEnd"/>
      <w:r w:rsidRPr="008473B9">
        <w:rPr>
          <w:rFonts w:ascii="Arial" w:hAnsi="Arial" w:cs="Arial"/>
          <w:sz w:val="20"/>
          <w:szCs w:val="20"/>
        </w:rPr>
        <w:t>., Codice del Consumo.</w:t>
      </w:r>
    </w:p>
    <w:p w14:paraId="14F4D774" w14:textId="1A160619" w:rsidR="009238E9" w:rsidRPr="008473B9" w:rsidRDefault="002643EC" w:rsidP="00381A93">
      <w:pPr>
        <w:tabs>
          <w:tab w:val="left" w:pos="3645"/>
        </w:tabs>
        <w:spacing w:before="180" w:after="120" w:line="264" w:lineRule="auto"/>
        <w:jc w:val="both"/>
        <w:rPr>
          <w:rFonts w:ascii="Arial" w:hAnsi="Arial" w:cs="Arial"/>
          <w:sz w:val="20"/>
          <w:szCs w:val="20"/>
        </w:rPr>
      </w:pPr>
      <w:r w:rsidRPr="008473B9">
        <w:rPr>
          <w:rFonts w:ascii="Arial" w:hAnsi="Arial" w:cs="Arial"/>
          <w:sz w:val="20"/>
          <w:szCs w:val="20"/>
        </w:rPr>
        <w:t>Alle stesse parti pertanto non si applica il disposto dell’art. 170 bis del Codice delle Assicurazioni Private</w:t>
      </w:r>
      <w:r w:rsidR="005E0DA5" w:rsidRPr="008473B9">
        <w:rPr>
          <w:rFonts w:ascii="Arial" w:hAnsi="Arial" w:cs="Arial"/>
          <w:sz w:val="20"/>
          <w:szCs w:val="20"/>
        </w:rPr>
        <w:t xml:space="preserve"> relativamente all’obbligo di durata annuale del contratto</w:t>
      </w:r>
      <w:r w:rsidRPr="008473B9">
        <w:rPr>
          <w:rFonts w:ascii="Arial" w:hAnsi="Arial" w:cs="Arial"/>
          <w:sz w:val="20"/>
          <w:szCs w:val="20"/>
        </w:rPr>
        <w:t>, come da Determinazione n</w:t>
      </w:r>
      <w:r w:rsidR="00425C40" w:rsidRPr="008473B9">
        <w:rPr>
          <w:rFonts w:ascii="Arial" w:hAnsi="Arial" w:cs="Arial"/>
          <w:sz w:val="20"/>
          <w:szCs w:val="20"/>
        </w:rPr>
        <w:t>° 2 del 13 marzo 2013 dell’AVCP.</w:t>
      </w:r>
      <w:r w:rsidR="00E067A5" w:rsidRPr="008473B9">
        <w:rPr>
          <w:rFonts w:ascii="Arial" w:hAnsi="Arial" w:cs="Arial"/>
          <w:sz w:val="20"/>
          <w:szCs w:val="20"/>
        </w:rPr>
        <w:t xml:space="preserve">  </w:t>
      </w:r>
      <w:r w:rsidR="009238E9" w:rsidRPr="008473B9">
        <w:rPr>
          <w:rFonts w:ascii="Arial" w:hAnsi="Arial" w:cs="Arial"/>
          <w:sz w:val="20"/>
          <w:szCs w:val="20"/>
        </w:rPr>
        <w:t xml:space="preserve">La presente Assicurazione ha </w:t>
      </w:r>
      <w:r w:rsidR="000F16B9" w:rsidRPr="008473B9">
        <w:rPr>
          <w:rFonts w:ascii="Arial" w:hAnsi="Arial" w:cs="Arial"/>
          <w:sz w:val="20"/>
          <w:szCs w:val="20"/>
        </w:rPr>
        <w:t xml:space="preserve">durata indicata nel frontespizio e </w:t>
      </w:r>
      <w:r w:rsidR="009238E9" w:rsidRPr="008473B9">
        <w:rPr>
          <w:rFonts w:ascii="Arial" w:hAnsi="Arial" w:cs="Arial"/>
          <w:sz w:val="20"/>
          <w:szCs w:val="20"/>
        </w:rPr>
        <w:t xml:space="preserve">cesserà automaticamente senza obbligo di disdetta. </w:t>
      </w:r>
    </w:p>
    <w:p w14:paraId="0FFA2A7A" w14:textId="1B46BE74" w:rsidR="00CA420E" w:rsidRPr="008473B9" w:rsidRDefault="00CA420E" w:rsidP="00CA420E">
      <w:pPr>
        <w:pStyle w:val="TestoRientro15"/>
        <w:ind w:left="0"/>
        <w:rPr>
          <w:rFonts w:ascii="Arial" w:hAnsi="Arial" w:cs="Arial"/>
          <w:sz w:val="20"/>
        </w:rPr>
      </w:pPr>
      <w:proofErr w:type="gramStart"/>
      <w:r w:rsidRPr="008473B9">
        <w:rPr>
          <w:rFonts w:ascii="Arial" w:hAnsi="Arial" w:cs="Arial"/>
          <w:sz w:val="20"/>
        </w:rPr>
        <w:t>E’</w:t>
      </w:r>
      <w:proofErr w:type="gramEnd"/>
      <w:r w:rsidRPr="008473B9">
        <w:rPr>
          <w:rFonts w:ascii="Arial" w:hAnsi="Arial" w:cs="Arial"/>
          <w:sz w:val="20"/>
        </w:rPr>
        <w:t xml:space="preserve"> facoltà del contraente, entro la naturale scadenza, richiedere alla società, la proroga della presente assicurazione, fino al completo espletamento delle procedure d’aggiudicazione della nuova assicurazione</w:t>
      </w:r>
      <w:r w:rsidR="008613B0" w:rsidRPr="008473B9">
        <w:rPr>
          <w:rFonts w:ascii="Arial" w:hAnsi="Arial" w:cs="Arial"/>
          <w:sz w:val="20"/>
        </w:rPr>
        <w:t xml:space="preserve"> e per un periodo di sei mesi. </w:t>
      </w:r>
      <w:r w:rsidRPr="008473B9">
        <w:rPr>
          <w:rFonts w:ascii="Arial" w:hAnsi="Arial" w:cs="Arial"/>
          <w:sz w:val="20"/>
        </w:rPr>
        <w:t xml:space="preserve">La società s’impegna a prorogare l’assicurazione, per il periodo suddetto, alle medesime condizioni, contrattuali ed economiche, in vigore ed il relativo rateo di </w:t>
      </w:r>
      <w:r w:rsidR="00624327" w:rsidRPr="008473B9">
        <w:rPr>
          <w:rFonts w:ascii="Arial" w:hAnsi="Arial" w:cs="Arial"/>
          <w:sz w:val="20"/>
        </w:rPr>
        <w:t>premio verrà corrisposto entro 90 (nov</w:t>
      </w:r>
      <w:r w:rsidRPr="008473B9">
        <w:rPr>
          <w:rFonts w:ascii="Arial" w:hAnsi="Arial" w:cs="Arial"/>
          <w:sz w:val="20"/>
        </w:rPr>
        <w:t>anta) giorni dall’inizio della proroga.</w:t>
      </w:r>
    </w:p>
    <w:p w14:paraId="0B3C39AE" w14:textId="7946E199" w:rsidR="00CA420E" w:rsidRPr="008473B9" w:rsidRDefault="00CA420E" w:rsidP="00E067A5">
      <w:pPr>
        <w:pStyle w:val="TestoRientro15"/>
        <w:spacing w:afterLines="120" w:after="288"/>
        <w:ind w:left="0"/>
        <w:rPr>
          <w:rFonts w:ascii="Arial" w:hAnsi="Arial" w:cs="Arial"/>
          <w:sz w:val="20"/>
        </w:rPr>
      </w:pPr>
      <w:r w:rsidRPr="008473B9">
        <w:rPr>
          <w:rFonts w:ascii="Arial" w:hAnsi="Arial" w:cs="Arial"/>
          <w:sz w:val="20"/>
        </w:rPr>
        <w:t>E’ comunque nella facoltà delle Parti di disdettare la presente assicurazione di ogni anno, mediante l</w:t>
      </w:r>
      <w:r w:rsidR="00355E3A" w:rsidRPr="008473B9">
        <w:rPr>
          <w:rFonts w:ascii="Arial" w:hAnsi="Arial" w:cs="Arial"/>
          <w:sz w:val="20"/>
        </w:rPr>
        <w:t>ettera raccomandata</w:t>
      </w:r>
      <w:r w:rsidRPr="008473B9">
        <w:rPr>
          <w:rFonts w:ascii="Arial" w:hAnsi="Arial" w:cs="Arial"/>
          <w:sz w:val="20"/>
        </w:rPr>
        <w:t xml:space="preserve"> </w:t>
      </w:r>
      <w:proofErr w:type="gramStart"/>
      <w:r w:rsidRPr="008473B9">
        <w:rPr>
          <w:rFonts w:ascii="Arial" w:hAnsi="Arial" w:cs="Arial"/>
          <w:sz w:val="20"/>
        </w:rPr>
        <w:t>o  posta</w:t>
      </w:r>
      <w:proofErr w:type="gramEnd"/>
      <w:r w:rsidR="00355E3A" w:rsidRPr="008473B9">
        <w:rPr>
          <w:rFonts w:ascii="Arial" w:hAnsi="Arial" w:cs="Arial"/>
          <w:sz w:val="20"/>
        </w:rPr>
        <w:t xml:space="preserve"> elettronica certificata (PEC) </w:t>
      </w:r>
      <w:r w:rsidRPr="008473B9">
        <w:rPr>
          <w:rFonts w:ascii="Arial" w:hAnsi="Arial" w:cs="Arial"/>
          <w:sz w:val="20"/>
        </w:rPr>
        <w:t xml:space="preserve">da inviarsi in firma digitale almeno 6 (sei) mesi prima della scadenza annuale. </w:t>
      </w:r>
    </w:p>
    <w:p w14:paraId="207D73E5" w14:textId="77777777" w:rsidR="007F7F96" w:rsidRPr="008473B9" w:rsidRDefault="005E0DA5" w:rsidP="00E067A5">
      <w:pPr>
        <w:spacing w:before="180" w:afterLines="120" w:after="288" w:line="264" w:lineRule="auto"/>
        <w:jc w:val="both"/>
        <w:rPr>
          <w:rFonts w:ascii="Arial" w:hAnsi="Arial" w:cs="Arial"/>
          <w:sz w:val="20"/>
          <w:szCs w:val="20"/>
        </w:rPr>
      </w:pPr>
      <w:r w:rsidRPr="008473B9">
        <w:rPr>
          <w:rFonts w:ascii="Arial" w:hAnsi="Arial" w:cs="Arial"/>
          <w:sz w:val="20"/>
          <w:szCs w:val="20"/>
        </w:rPr>
        <w:t>Fermo quanto sopra, si precisa che a</w:t>
      </w:r>
      <w:r w:rsidR="00200C66" w:rsidRPr="008473B9">
        <w:rPr>
          <w:rFonts w:ascii="Arial" w:hAnsi="Arial" w:cs="Arial"/>
          <w:sz w:val="20"/>
          <w:szCs w:val="20"/>
        </w:rPr>
        <w:t>lla presente assicurazione si applicano le condizioni di cui all’art. 170/bis – (Durata del contratto)</w:t>
      </w:r>
      <w:r w:rsidR="00351A3A" w:rsidRPr="008473B9">
        <w:rPr>
          <w:rFonts w:ascii="Arial" w:hAnsi="Arial" w:cs="Arial"/>
          <w:sz w:val="20"/>
          <w:szCs w:val="20"/>
        </w:rPr>
        <w:t xml:space="preserve"> relative all’ulteriore periodo di</w:t>
      </w:r>
      <w:r w:rsidRPr="008473B9">
        <w:rPr>
          <w:rFonts w:ascii="Arial" w:hAnsi="Arial" w:cs="Arial"/>
          <w:sz w:val="20"/>
          <w:szCs w:val="20"/>
        </w:rPr>
        <w:t xml:space="preserve"> operatività </w:t>
      </w:r>
      <w:r w:rsidR="00351A3A" w:rsidRPr="008473B9">
        <w:rPr>
          <w:rFonts w:ascii="Arial" w:hAnsi="Arial" w:cs="Arial"/>
          <w:sz w:val="20"/>
          <w:szCs w:val="20"/>
        </w:rPr>
        <w:t xml:space="preserve">dell’Assicurazione </w:t>
      </w:r>
      <w:r w:rsidRPr="008473B9">
        <w:rPr>
          <w:rFonts w:ascii="Arial" w:hAnsi="Arial" w:cs="Arial"/>
          <w:sz w:val="20"/>
          <w:szCs w:val="20"/>
        </w:rPr>
        <w:t>successivo alla scadenza</w:t>
      </w:r>
      <w:r w:rsidR="00351A3A" w:rsidRPr="008473B9">
        <w:rPr>
          <w:rFonts w:ascii="Arial" w:hAnsi="Arial" w:cs="Arial"/>
          <w:sz w:val="20"/>
          <w:szCs w:val="20"/>
        </w:rPr>
        <w:t xml:space="preserve"> del </w:t>
      </w:r>
      <w:proofErr w:type="gramStart"/>
      <w:r w:rsidR="00351A3A" w:rsidRPr="008473B9">
        <w:rPr>
          <w:rFonts w:ascii="Arial" w:hAnsi="Arial" w:cs="Arial"/>
          <w:sz w:val="20"/>
          <w:szCs w:val="20"/>
        </w:rPr>
        <w:t>contratto</w:t>
      </w:r>
      <w:r w:rsidRPr="008473B9">
        <w:rPr>
          <w:rFonts w:ascii="Arial" w:hAnsi="Arial" w:cs="Arial"/>
          <w:sz w:val="20"/>
          <w:szCs w:val="20"/>
        </w:rPr>
        <w:t xml:space="preserve"> </w:t>
      </w:r>
      <w:r w:rsidR="00200C66" w:rsidRPr="008473B9">
        <w:rPr>
          <w:rFonts w:ascii="Arial" w:hAnsi="Arial" w:cs="Arial"/>
          <w:sz w:val="20"/>
          <w:szCs w:val="20"/>
        </w:rPr>
        <w:t xml:space="preserve"> -</w:t>
      </w:r>
      <w:proofErr w:type="gramEnd"/>
      <w:r w:rsidR="00200C66" w:rsidRPr="008473B9">
        <w:rPr>
          <w:rFonts w:ascii="Arial" w:hAnsi="Arial" w:cs="Arial"/>
          <w:sz w:val="20"/>
          <w:szCs w:val="20"/>
        </w:rPr>
        <w:t xml:space="preserve"> del </w:t>
      </w:r>
      <w:proofErr w:type="spellStart"/>
      <w:r w:rsidR="00200C66" w:rsidRPr="008473B9">
        <w:rPr>
          <w:rFonts w:ascii="Arial" w:hAnsi="Arial" w:cs="Arial"/>
          <w:sz w:val="20"/>
          <w:szCs w:val="20"/>
        </w:rPr>
        <w:t>D.lgs</w:t>
      </w:r>
      <w:proofErr w:type="spellEnd"/>
      <w:r w:rsidR="00200C66" w:rsidRPr="008473B9">
        <w:rPr>
          <w:rFonts w:ascii="Arial" w:hAnsi="Arial" w:cs="Arial"/>
          <w:sz w:val="20"/>
          <w:szCs w:val="20"/>
        </w:rPr>
        <w:t xml:space="preserve"> 209/2005</w:t>
      </w:r>
      <w:r w:rsidR="00DB2BFF" w:rsidRPr="008473B9">
        <w:rPr>
          <w:rFonts w:ascii="Arial" w:hAnsi="Arial" w:cs="Arial"/>
          <w:sz w:val="20"/>
          <w:szCs w:val="20"/>
        </w:rPr>
        <w:t xml:space="preserve">; la Società s’impegna quindi </w:t>
      </w:r>
      <w:r w:rsidR="003230C9" w:rsidRPr="008473B9">
        <w:rPr>
          <w:rFonts w:ascii="Arial" w:hAnsi="Arial" w:cs="Arial"/>
          <w:sz w:val="20"/>
          <w:szCs w:val="20"/>
        </w:rPr>
        <w:t xml:space="preserve">a mantenere operante </w:t>
      </w:r>
      <w:r w:rsidR="00200C66" w:rsidRPr="008473B9">
        <w:rPr>
          <w:rFonts w:ascii="Arial" w:hAnsi="Arial" w:cs="Arial"/>
          <w:sz w:val="20"/>
          <w:szCs w:val="20"/>
        </w:rPr>
        <w:t xml:space="preserve">la garanzia prestata con il </w:t>
      </w:r>
      <w:r w:rsidR="003230C9" w:rsidRPr="008473B9">
        <w:rPr>
          <w:rFonts w:ascii="Arial" w:hAnsi="Arial" w:cs="Arial"/>
          <w:sz w:val="20"/>
          <w:szCs w:val="20"/>
        </w:rPr>
        <w:t xml:space="preserve">presente </w:t>
      </w:r>
      <w:r w:rsidR="00200C66" w:rsidRPr="008473B9">
        <w:rPr>
          <w:rFonts w:ascii="Arial" w:hAnsi="Arial" w:cs="Arial"/>
          <w:sz w:val="20"/>
          <w:szCs w:val="20"/>
        </w:rPr>
        <w:t>contratto assicurativo</w:t>
      </w:r>
      <w:r w:rsidR="003230C9" w:rsidRPr="008473B9">
        <w:rPr>
          <w:rFonts w:ascii="Arial" w:hAnsi="Arial" w:cs="Arial"/>
          <w:sz w:val="20"/>
          <w:szCs w:val="20"/>
        </w:rPr>
        <w:t xml:space="preserve"> per un massimo di quindici giorni successivi alla scadenza del contratto stesso e </w:t>
      </w:r>
      <w:r w:rsidR="00200C66" w:rsidRPr="008473B9">
        <w:rPr>
          <w:rFonts w:ascii="Arial" w:hAnsi="Arial" w:cs="Arial"/>
          <w:sz w:val="20"/>
          <w:szCs w:val="20"/>
        </w:rPr>
        <w:t>fino all'effetto</w:t>
      </w:r>
      <w:r w:rsidR="00200C66" w:rsidRPr="008473B9">
        <w:rPr>
          <w:rFonts w:ascii="Arial" w:hAnsi="Arial" w:cs="Arial"/>
          <w:iCs/>
          <w:sz w:val="20"/>
          <w:szCs w:val="20"/>
        </w:rPr>
        <w:t xml:space="preserve"> della nuova polizza</w:t>
      </w:r>
      <w:r w:rsidR="00200C66" w:rsidRPr="008473B9">
        <w:rPr>
          <w:rFonts w:ascii="Arial" w:hAnsi="Arial" w:cs="Arial"/>
          <w:sz w:val="20"/>
          <w:szCs w:val="20"/>
        </w:rPr>
        <w:t>.</w:t>
      </w:r>
      <w:r w:rsidR="00443B59" w:rsidRPr="008473B9">
        <w:rPr>
          <w:rFonts w:ascii="Arial" w:hAnsi="Arial" w:cs="Arial"/>
          <w:sz w:val="20"/>
          <w:szCs w:val="20"/>
        </w:rPr>
        <w:t xml:space="preserve"> Detta condizione si applica anche alle Sezioni ARD</w:t>
      </w:r>
      <w:r w:rsidR="006461E2" w:rsidRPr="008473B9">
        <w:rPr>
          <w:rFonts w:ascii="Arial" w:hAnsi="Arial" w:cs="Arial"/>
          <w:sz w:val="20"/>
          <w:szCs w:val="20"/>
        </w:rPr>
        <w:t>, fermo restando che, i</w:t>
      </w:r>
      <w:r w:rsidR="007F7F96" w:rsidRPr="008473B9">
        <w:rPr>
          <w:rFonts w:ascii="Arial" w:hAnsi="Arial" w:cs="Arial"/>
          <w:sz w:val="20"/>
          <w:szCs w:val="20"/>
        </w:rPr>
        <w:t xml:space="preserve">n occasione della gara </w:t>
      </w:r>
      <w:proofErr w:type="gramStart"/>
      <w:r w:rsidR="007F7F96" w:rsidRPr="008473B9">
        <w:rPr>
          <w:rFonts w:ascii="Arial" w:hAnsi="Arial" w:cs="Arial"/>
          <w:sz w:val="20"/>
          <w:szCs w:val="20"/>
        </w:rPr>
        <w:t xml:space="preserve">afferente </w:t>
      </w:r>
      <w:r w:rsidR="006461E2" w:rsidRPr="008473B9">
        <w:rPr>
          <w:rFonts w:ascii="Arial" w:hAnsi="Arial" w:cs="Arial"/>
          <w:sz w:val="20"/>
          <w:szCs w:val="20"/>
        </w:rPr>
        <w:t xml:space="preserve"> l’aggiudicazione</w:t>
      </w:r>
      <w:proofErr w:type="gramEnd"/>
      <w:r w:rsidR="006461E2" w:rsidRPr="008473B9">
        <w:rPr>
          <w:rFonts w:ascii="Arial" w:hAnsi="Arial" w:cs="Arial"/>
          <w:sz w:val="20"/>
          <w:szCs w:val="20"/>
        </w:rPr>
        <w:t xml:space="preserve"> del</w:t>
      </w:r>
      <w:r w:rsidR="007F7F96" w:rsidRPr="008473B9">
        <w:rPr>
          <w:rFonts w:ascii="Arial" w:hAnsi="Arial" w:cs="Arial"/>
          <w:sz w:val="20"/>
          <w:szCs w:val="20"/>
        </w:rPr>
        <w:t xml:space="preserve">la nuova assicurazione od in continuità del rischio con la presente Società, il nuovo contratto od il contratto rinnovato ai sensi dell’art. 35 del </w:t>
      </w:r>
      <w:proofErr w:type="spellStart"/>
      <w:r w:rsidR="007F7F96" w:rsidRPr="008473B9">
        <w:rPr>
          <w:rFonts w:ascii="Arial" w:hAnsi="Arial" w:cs="Arial"/>
          <w:sz w:val="20"/>
          <w:szCs w:val="20"/>
        </w:rPr>
        <w:t>D.lgs</w:t>
      </w:r>
      <w:proofErr w:type="spellEnd"/>
      <w:r w:rsidR="007F7F96" w:rsidRPr="008473B9">
        <w:rPr>
          <w:rFonts w:ascii="Arial" w:hAnsi="Arial" w:cs="Arial"/>
          <w:sz w:val="20"/>
          <w:szCs w:val="20"/>
        </w:rPr>
        <w:t xml:space="preserve"> 50/2016, avrà effetto pari alla naturale scadenza della polizza, che non considera i quindici giorni di cui sopra.</w:t>
      </w:r>
    </w:p>
    <w:p w14:paraId="6860956E" w14:textId="77777777" w:rsidR="009548E2" w:rsidRPr="008473B9" w:rsidRDefault="009548E2" w:rsidP="00E067A5">
      <w:pPr>
        <w:spacing w:before="180" w:afterLines="120" w:after="288" w:line="264" w:lineRule="auto"/>
        <w:jc w:val="both"/>
        <w:rPr>
          <w:rFonts w:ascii="Arial" w:hAnsi="Arial" w:cs="Arial"/>
          <w:sz w:val="20"/>
          <w:szCs w:val="20"/>
        </w:rPr>
      </w:pPr>
      <w:r w:rsidRPr="008473B9">
        <w:rPr>
          <w:rFonts w:ascii="Arial" w:hAnsi="Arial" w:cs="Arial"/>
          <w:sz w:val="20"/>
          <w:szCs w:val="20"/>
        </w:rPr>
        <w:t>L’assicurato, a seguito di intervenuta disponibilità di convenzioni Consip o accordi quadro resi disponibili da centrali di committenza (art. 1, comma 13, DL 95/2012 convertito in Legge 135/2012 e ss.mm. e ii.), si riserva di recedere dall’assicurazione qualora accerti condizioni più vantaggiose rispetto a quelle praticate dall’affidatario, nel caso in cui la società non sia disposta ad una revisione del premio in conformità a dette iniziative. Il recesso diverrà operativo previo invio di apposita comunicazione, e fissando un preavviso non inferiore ai 15 giorni. In caso di recesso verranno pagate al fornitore le prestazioni già eseguite ed il 10% di quelle non ancora eseguite.</w:t>
      </w:r>
    </w:p>
    <w:p w14:paraId="40329B03" w14:textId="77777777" w:rsidR="00701C4B" w:rsidRPr="008473B9" w:rsidRDefault="00701C4B" w:rsidP="00381A93">
      <w:pPr>
        <w:pStyle w:val="Titolo-3"/>
        <w:jc w:val="both"/>
        <w:rPr>
          <w:rFonts w:ascii="Arial" w:hAnsi="Arial" w:cs="Arial"/>
          <w:sz w:val="20"/>
          <w:szCs w:val="20"/>
        </w:rPr>
      </w:pPr>
      <w:bookmarkStart w:id="8" w:name="_Toc197850248"/>
      <w:bookmarkStart w:id="9" w:name="_Toc43475065"/>
      <w:r w:rsidRPr="008473B9">
        <w:rPr>
          <w:rFonts w:ascii="Arial" w:hAnsi="Arial" w:cs="Arial"/>
          <w:sz w:val="20"/>
          <w:szCs w:val="20"/>
        </w:rPr>
        <w:t>Pagamento del Premio e</w:t>
      </w:r>
      <w:r w:rsidR="002A55D0" w:rsidRPr="008473B9">
        <w:rPr>
          <w:rFonts w:ascii="Arial" w:hAnsi="Arial" w:cs="Arial"/>
          <w:sz w:val="20"/>
          <w:szCs w:val="20"/>
        </w:rPr>
        <w:t xml:space="preserve"> delle appendici con incasso premio - </w:t>
      </w:r>
      <w:r w:rsidRPr="008473B9">
        <w:rPr>
          <w:rFonts w:ascii="Arial" w:hAnsi="Arial" w:cs="Arial"/>
          <w:sz w:val="20"/>
          <w:szCs w:val="20"/>
        </w:rPr>
        <w:t xml:space="preserve"> decorrenza dell'Assicurazione</w:t>
      </w:r>
      <w:bookmarkEnd w:id="8"/>
      <w:bookmarkEnd w:id="9"/>
    </w:p>
    <w:p w14:paraId="707188AB" w14:textId="77777777" w:rsidR="009548E2" w:rsidRPr="008473B9" w:rsidRDefault="009548E2" w:rsidP="00381A93">
      <w:pPr>
        <w:pStyle w:val="TestoRientro15"/>
        <w:ind w:left="0"/>
        <w:rPr>
          <w:rFonts w:ascii="Arial" w:hAnsi="Arial" w:cs="Arial"/>
          <w:sz w:val="20"/>
        </w:rPr>
      </w:pPr>
      <w:r w:rsidRPr="008473B9">
        <w:rPr>
          <w:rFonts w:ascii="Arial" w:hAnsi="Arial" w:cs="Arial"/>
          <w:sz w:val="20"/>
        </w:rPr>
        <w:t xml:space="preserve">L'assicurazione decorre, con copertura immediata, dalle </w:t>
      </w:r>
      <w:proofErr w:type="gramStart"/>
      <w:r w:rsidRPr="008473B9">
        <w:rPr>
          <w:rFonts w:ascii="Arial" w:hAnsi="Arial" w:cs="Arial"/>
          <w:sz w:val="20"/>
        </w:rPr>
        <w:t>ore 24.00</w:t>
      </w:r>
      <w:proofErr w:type="gramEnd"/>
      <w:r w:rsidRPr="008473B9">
        <w:rPr>
          <w:rFonts w:ascii="Arial" w:hAnsi="Arial" w:cs="Arial"/>
          <w:sz w:val="20"/>
        </w:rPr>
        <w:t xml:space="preserve"> del giorno</w:t>
      </w:r>
      <w:r w:rsidR="000F16B9" w:rsidRPr="008473B9">
        <w:rPr>
          <w:rFonts w:ascii="Arial" w:hAnsi="Arial" w:cs="Arial"/>
          <w:sz w:val="20"/>
        </w:rPr>
        <w:t xml:space="preserve"> indicato nel frontespizio.</w:t>
      </w:r>
    </w:p>
    <w:p w14:paraId="4E950C5E" w14:textId="77777777" w:rsidR="009548E2" w:rsidRPr="008473B9" w:rsidRDefault="009548E2" w:rsidP="00381A93">
      <w:pPr>
        <w:pStyle w:val="TestoRientro15"/>
        <w:ind w:left="0"/>
        <w:rPr>
          <w:rFonts w:ascii="Arial" w:hAnsi="Arial" w:cs="Arial"/>
          <w:sz w:val="20"/>
        </w:rPr>
      </w:pPr>
      <w:r w:rsidRPr="008473B9">
        <w:rPr>
          <w:rFonts w:ascii="Arial" w:hAnsi="Arial" w:cs="Arial"/>
          <w:sz w:val="20"/>
        </w:rPr>
        <w:t>Il contraente è tenuto al pagamento della prima rata di premio</w:t>
      </w:r>
      <w:r w:rsidR="002643EC" w:rsidRPr="008473B9">
        <w:rPr>
          <w:rFonts w:ascii="Arial" w:hAnsi="Arial" w:cs="Arial"/>
          <w:sz w:val="20"/>
        </w:rPr>
        <w:t>,</w:t>
      </w:r>
      <w:r w:rsidR="00BB1D9A" w:rsidRPr="008473B9">
        <w:rPr>
          <w:rFonts w:ascii="Arial" w:hAnsi="Arial" w:cs="Arial"/>
          <w:sz w:val="20"/>
        </w:rPr>
        <w:t xml:space="preserve"> entro 9</w:t>
      </w:r>
      <w:r w:rsidRPr="008473B9">
        <w:rPr>
          <w:rFonts w:ascii="Arial" w:hAnsi="Arial" w:cs="Arial"/>
          <w:sz w:val="20"/>
        </w:rPr>
        <w:t xml:space="preserve">0 giorni dalla data della decorrenza della polizza; se il contraente non paga il premio entro </w:t>
      </w:r>
      <w:r w:rsidR="00BB1D9A" w:rsidRPr="008473B9">
        <w:rPr>
          <w:rFonts w:ascii="Arial" w:hAnsi="Arial" w:cs="Arial"/>
          <w:sz w:val="20"/>
        </w:rPr>
        <w:t>9</w:t>
      </w:r>
      <w:r w:rsidRPr="008473B9">
        <w:rPr>
          <w:rFonts w:ascii="Arial" w:hAnsi="Arial" w:cs="Arial"/>
          <w:sz w:val="20"/>
        </w:rPr>
        <w:t xml:space="preserve">0 giorni, l’effetto dell’assicurazione decorre dalle </w:t>
      </w:r>
      <w:proofErr w:type="gramStart"/>
      <w:r w:rsidRPr="008473B9">
        <w:rPr>
          <w:rFonts w:ascii="Arial" w:hAnsi="Arial" w:cs="Arial"/>
          <w:sz w:val="20"/>
        </w:rPr>
        <w:t>ore 24.00</w:t>
      </w:r>
      <w:proofErr w:type="gramEnd"/>
      <w:r w:rsidRPr="008473B9">
        <w:rPr>
          <w:rFonts w:ascii="Arial" w:hAnsi="Arial" w:cs="Arial"/>
          <w:sz w:val="20"/>
        </w:rPr>
        <w:t xml:space="preserve"> del giorno di pagamento del premio.</w:t>
      </w:r>
    </w:p>
    <w:p w14:paraId="470862EA" w14:textId="77777777" w:rsidR="009548E2" w:rsidRPr="008473B9" w:rsidRDefault="009548E2" w:rsidP="00381A93">
      <w:pPr>
        <w:pStyle w:val="TestoRientro15"/>
        <w:ind w:left="0"/>
        <w:rPr>
          <w:rFonts w:ascii="Arial" w:hAnsi="Arial" w:cs="Arial"/>
          <w:sz w:val="20"/>
        </w:rPr>
      </w:pPr>
      <w:r w:rsidRPr="008473B9">
        <w:rPr>
          <w:rFonts w:ascii="Arial" w:hAnsi="Arial" w:cs="Arial"/>
          <w:sz w:val="20"/>
        </w:rPr>
        <w:t>Se il contraente non paga i premi</w:t>
      </w:r>
      <w:r w:rsidR="002643EC" w:rsidRPr="008473B9">
        <w:rPr>
          <w:rFonts w:ascii="Arial" w:hAnsi="Arial" w:cs="Arial"/>
          <w:sz w:val="20"/>
        </w:rPr>
        <w:t xml:space="preserve">, </w:t>
      </w:r>
      <w:r w:rsidRPr="008473B9">
        <w:rPr>
          <w:rFonts w:ascii="Arial" w:hAnsi="Arial" w:cs="Arial"/>
          <w:sz w:val="20"/>
        </w:rPr>
        <w:t>le rate di premio successivi</w:t>
      </w:r>
      <w:r w:rsidR="002643EC" w:rsidRPr="008473B9">
        <w:rPr>
          <w:rFonts w:ascii="Arial" w:hAnsi="Arial" w:cs="Arial"/>
          <w:sz w:val="20"/>
        </w:rPr>
        <w:t xml:space="preserve"> e le eventuali appendici comportanti un premio</w:t>
      </w:r>
      <w:r w:rsidRPr="008473B9">
        <w:rPr>
          <w:rFonts w:ascii="Arial" w:hAnsi="Arial" w:cs="Arial"/>
          <w:sz w:val="20"/>
        </w:rPr>
        <w:t>, l'assicurazione res</w:t>
      </w:r>
      <w:r w:rsidR="00BB1D9A" w:rsidRPr="008473B9">
        <w:rPr>
          <w:rFonts w:ascii="Arial" w:hAnsi="Arial" w:cs="Arial"/>
          <w:sz w:val="20"/>
        </w:rPr>
        <w:t xml:space="preserve">ta sospesa dalle </w:t>
      </w:r>
      <w:proofErr w:type="gramStart"/>
      <w:r w:rsidR="00BB1D9A" w:rsidRPr="008473B9">
        <w:rPr>
          <w:rFonts w:ascii="Arial" w:hAnsi="Arial" w:cs="Arial"/>
          <w:sz w:val="20"/>
        </w:rPr>
        <w:t>ore 24.00</w:t>
      </w:r>
      <w:proofErr w:type="gramEnd"/>
      <w:r w:rsidR="00BB1D9A" w:rsidRPr="008473B9">
        <w:rPr>
          <w:rFonts w:ascii="Arial" w:hAnsi="Arial" w:cs="Arial"/>
          <w:sz w:val="20"/>
        </w:rPr>
        <w:t xml:space="preserve"> del 9</w:t>
      </w:r>
      <w:r w:rsidRPr="008473B9">
        <w:rPr>
          <w:rFonts w:ascii="Arial" w:hAnsi="Arial" w:cs="Arial"/>
          <w:sz w:val="20"/>
        </w:rPr>
        <w:t>0° giorno dopo quello della scadenza e riprende vigore dalle ore 24.00 del giorno del pagamento, ferme le successive scadenze ed il diritto della società al pagamento dei premi scaduti ai sensi dell'art. 1901 del Codice Civile.</w:t>
      </w:r>
    </w:p>
    <w:p w14:paraId="27C79303" w14:textId="77777777" w:rsidR="00BB1D9A" w:rsidRPr="008473B9" w:rsidRDefault="00BB1D9A" w:rsidP="00BB1D9A">
      <w:pPr>
        <w:pStyle w:val="TestoRientro15"/>
        <w:ind w:left="0"/>
        <w:rPr>
          <w:rFonts w:ascii="Arial" w:hAnsi="Arial" w:cs="Arial"/>
          <w:sz w:val="20"/>
        </w:rPr>
      </w:pPr>
      <w:r w:rsidRPr="008473B9">
        <w:rPr>
          <w:rFonts w:ascii="Arial" w:hAnsi="Arial" w:cs="Arial"/>
          <w:sz w:val="20"/>
        </w:rPr>
        <w:t xml:space="preserve">Ai sensi dell'art. 48 bis del DPR 602/1973 la Società da atto che: </w:t>
      </w:r>
    </w:p>
    <w:p w14:paraId="2E5F9210" w14:textId="77777777" w:rsidR="00BB1D9A" w:rsidRPr="008473B9" w:rsidRDefault="00BB1D9A" w:rsidP="00BB1D9A">
      <w:pPr>
        <w:pStyle w:val="TestoRientro15"/>
        <w:ind w:left="0"/>
        <w:rPr>
          <w:rFonts w:ascii="Arial" w:hAnsi="Arial" w:cs="Arial"/>
          <w:sz w:val="20"/>
        </w:rPr>
      </w:pPr>
      <w:r w:rsidRPr="008473B9">
        <w:rPr>
          <w:rFonts w:ascii="Arial" w:hAnsi="Arial" w:cs="Arial"/>
          <w:sz w:val="20"/>
        </w:rPr>
        <w:lastRenderedPageBreak/>
        <w:t>• l'Assicurazione conserva la propria validità anche durante il decorso delle eventuali verifiche effettuata dal Contraente ai sensi del Decreto del Ministero dell’Economia e Finanze del 18 gennaio 2008 n° 40 e della Circolare del medesimo Dicastero n.22 del 29/07/2008, ivi compreso il periodo di sospensione di 30 giorni di cui all'art. 3 del Decreto;</w:t>
      </w:r>
    </w:p>
    <w:p w14:paraId="23733D97" w14:textId="77777777" w:rsidR="00BB1D9A" w:rsidRPr="008473B9" w:rsidRDefault="00BB1D9A" w:rsidP="00BB1D9A">
      <w:pPr>
        <w:pStyle w:val="TestoRientro15"/>
        <w:ind w:left="0"/>
        <w:rPr>
          <w:rFonts w:ascii="Arial" w:hAnsi="Arial" w:cs="Arial"/>
          <w:sz w:val="20"/>
        </w:rPr>
      </w:pPr>
      <w:r w:rsidRPr="008473B9">
        <w:rPr>
          <w:rFonts w:ascii="Arial" w:hAnsi="Arial" w:cs="Arial"/>
          <w:sz w:val="20"/>
        </w:rPr>
        <w:t>• Il pagamento effettuato dal Contraente direttamente all'Agente di Riscossione ai sensi dell'art. 72 bis del DPR 602/1973 costituisce adempimento ai fini dell'art. 1901 c.c. nei confronti della Società stessa.</w:t>
      </w:r>
    </w:p>
    <w:p w14:paraId="170E922A" w14:textId="77777777" w:rsidR="00BB1D9A" w:rsidRPr="008473B9" w:rsidRDefault="00BB1D9A" w:rsidP="00BB1D9A">
      <w:pPr>
        <w:pStyle w:val="TestoRientro15"/>
        <w:ind w:left="0"/>
        <w:rPr>
          <w:rFonts w:ascii="Arial" w:hAnsi="Arial" w:cs="Arial"/>
          <w:sz w:val="20"/>
        </w:rPr>
      </w:pPr>
      <w:r w:rsidRPr="008473B9">
        <w:rPr>
          <w:rFonts w:ascii="Arial" w:hAnsi="Arial" w:cs="Arial"/>
          <w:sz w:val="20"/>
        </w:rPr>
        <w:t xml:space="preserve">L’Assicurazione è altresì operante fino al termine delle verifiche e dei controlli che il Contraente deve </w:t>
      </w:r>
      <w:proofErr w:type="gramStart"/>
      <w:r w:rsidRPr="008473B9">
        <w:rPr>
          <w:rFonts w:ascii="Arial" w:hAnsi="Arial" w:cs="Arial"/>
          <w:sz w:val="20"/>
        </w:rPr>
        <w:t>effettuare  in</w:t>
      </w:r>
      <w:proofErr w:type="gramEnd"/>
      <w:r w:rsidRPr="008473B9">
        <w:rPr>
          <w:rFonts w:ascii="Arial" w:hAnsi="Arial" w:cs="Arial"/>
          <w:sz w:val="20"/>
        </w:rPr>
        <w:t xml:space="preserve"> capo all’aggiudicatario della presente Polizza circa il possesso di tutti i requisiti di partecipazione richiesti nel bando e nel disciplinare di gara, nonché quelli richiesti dalle vigenti disposizioni normative per la stipula dei contratti con le Pubbliche Amministrazioni, ex artt. 32 e 33 del </w:t>
      </w:r>
      <w:proofErr w:type="spellStart"/>
      <w:r w:rsidRPr="008473B9">
        <w:rPr>
          <w:rFonts w:ascii="Arial" w:hAnsi="Arial" w:cs="Arial"/>
          <w:sz w:val="20"/>
        </w:rPr>
        <w:t>D.Lgs.</w:t>
      </w:r>
      <w:proofErr w:type="spellEnd"/>
      <w:r w:rsidRPr="008473B9">
        <w:rPr>
          <w:rFonts w:ascii="Arial" w:hAnsi="Arial" w:cs="Arial"/>
          <w:sz w:val="20"/>
        </w:rPr>
        <w:t xml:space="preserve"> 50/2016 e </w:t>
      </w:r>
      <w:proofErr w:type="spellStart"/>
      <w:r w:rsidRPr="008473B9">
        <w:rPr>
          <w:rFonts w:ascii="Arial" w:hAnsi="Arial" w:cs="Arial"/>
          <w:sz w:val="20"/>
        </w:rPr>
        <w:t>ss.mm.ii</w:t>
      </w:r>
      <w:proofErr w:type="spellEnd"/>
      <w:r w:rsidRPr="008473B9">
        <w:rPr>
          <w:rFonts w:ascii="Arial" w:hAnsi="Arial" w:cs="Arial"/>
          <w:sz w:val="20"/>
        </w:rPr>
        <w:t>., anche qualora dette verifiche e controlli eccedessero temporalmente rispetto ai termini di mora previsti nel presente articolo in relazione al pagamento della prima rata.</w:t>
      </w:r>
    </w:p>
    <w:p w14:paraId="250A139A" w14:textId="125D1581" w:rsidR="009548E2" w:rsidRPr="008473B9" w:rsidRDefault="008613B0" w:rsidP="00381A93">
      <w:pPr>
        <w:pStyle w:val="Titolo-3"/>
        <w:jc w:val="both"/>
        <w:rPr>
          <w:rFonts w:ascii="Arial" w:hAnsi="Arial" w:cs="Arial"/>
          <w:sz w:val="20"/>
          <w:szCs w:val="20"/>
        </w:rPr>
      </w:pPr>
      <w:bookmarkStart w:id="10" w:name="_Toc43475066"/>
      <w:r w:rsidRPr="008473B9">
        <w:rPr>
          <w:rFonts w:ascii="Arial" w:hAnsi="Arial" w:cs="Arial"/>
          <w:sz w:val="20"/>
          <w:szCs w:val="20"/>
        </w:rPr>
        <w:t xml:space="preserve">Gestione della Polizza - </w:t>
      </w:r>
      <w:r w:rsidR="009548E2" w:rsidRPr="008473B9">
        <w:rPr>
          <w:rFonts w:ascii="Arial" w:hAnsi="Arial" w:cs="Arial"/>
          <w:sz w:val="20"/>
          <w:szCs w:val="20"/>
        </w:rPr>
        <w:t>Clausola broker</w:t>
      </w:r>
      <w:bookmarkEnd w:id="10"/>
      <w:r w:rsidR="009548E2" w:rsidRPr="008473B9">
        <w:rPr>
          <w:rFonts w:ascii="Arial" w:hAnsi="Arial" w:cs="Arial"/>
          <w:sz w:val="20"/>
          <w:szCs w:val="20"/>
        </w:rPr>
        <w:t xml:space="preserve">  </w:t>
      </w:r>
    </w:p>
    <w:p w14:paraId="4EA5606F" w14:textId="77777777" w:rsidR="00490F9B" w:rsidRPr="008473B9" w:rsidRDefault="00490F9B" w:rsidP="00490F9B">
      <w:pPr>
        <w:spacing w:before="180" w:after="120" w:line="264" w:lineRule="auto"/>
        <w:jc w:val="both"/>
        <w:rPr>
          <w:rFonts w:ascii="Arial" w:hAnsi="Arial" w:cs="Arial"/>
          <w:sz w:val="20"/>
          <w:szCs w:val="20"/>
        </w:rPr>
      </w:pPr>
      <w:bookmarkStart w:id="11" w:name="_Hlk5631031"/>
      <w:r w:rsidRPr="008473B9">
        <w:rPr>
          <w:rFonts w:ascii="Arial" w:hAnsi="Arial" w:cs="Arial"/>
          <w:sz w:val="20"/>
          <w:szCs w:val="20"/>
        </w:rPr>
        <w:t xml:space="preserve">Il Contraente dichiara di avere affidato la gestione della presente polizza alla Società Aon S.p.A. per il tramite della filiale di Bologna, Via de’ Toschi n. 4, Bologna, in qualità di Broker, ai sensi del </w:t>
      </w:r>
      <w:proofErr w:type="spellStart"/>
      <w:proofErr w:type="gramStart"/>
      <w:r w:rsidRPr="008473B9">
        <w:rPr>
          <w:rFonts w:ascii="Arial" w:hAnsi="Arial" w:cs="Arial"/>
          <w:sz w:val="20"/>
          <w:szCs w:val="20"/>
        </w:rPr>
        <w:t>D.Lgs</w:t>
      </w:r>
      <w:proofErr w:type="gramEnd"/>
      <w:r w:rsidRPr="008473B9">
        <w:rPr>
          <w:rFonts w:ascii="Arial" w:hAnsi="Arial" w:cs="Arial"/>
          <w:sz w:val="20"/>
          <w:szCs w:val="20"/>
        </w:rPr>
        <w:t>.</w:t>
      </w:r>
      <w:proofErr w:type="spellEnd"/>
      <w:r w:rsidRPr="008473B9">
        <w:rPr>
          <w:rFonts w:ascii="Arial" w:hAnsi="Arial" w:cs="Arial"/>
          <w:sz w:val="20"/>
          <w:szCs w:val="20"/>
        </w:rPr>
        <w:t xml:space="preserve"> 209/2005 </w:t>
      </w:r>
      <w:proofErr w:type="spellStart"/>
      <w:proofErr w:type="gramStart"/>
      <w:r w:rsidRPr="008473B9">
        <w:rPr>
          <w:rFonts w:ascii="Arial" w:hAnsi="Arial" w:cs="Arial"/>
          <w:sz w:val="20"/>
          <w:szCs w:val="20"/>
        </w:rPr>
        <w:t>ss.mm.ii</w:t>
      </w:r>
      <w:proofErr w:type="spellEnd"/>
      <w:r w:rsidRPr="008473B9">
        <w:rPr>
          <w:rFonts w:ascii="Arial" w:hAnsi="Arial" w:cs="Arial"/>
          <w:sz w:val="20"/>
          <w:szCs w:val="20"/>
        </w:rPr>
        <w:t>.</w:t>
      </w:r>
      <w:proofErr w:type="gramEnd"/>
    </w:p>
    <w:p w14:paraId="397167C7" w14:textId="77777777" w:rsidR="00490F9B" w:rsidRPr="008473B9" w:rsidRDefault="00490F9B" w:rsidP="00490F9B">
      <w:pPr>
        <w:spacing w:before="180" w:after="120" w:line="264" w:lineRule="auto"/>
        <w:jc w:val="both"/>
        <w:rPr>
          <w:rFonts w:ascii="Arial" w:hAnsi="Arial" w:cs="Arial"/>
          <w:sz w:val="20"/>
          <w:szCs w:val="20"/>
        </w:rPr>
      </w:pPr>
      <w:r w:rsidRPr="008473B9">
        <w:rPr>
          <w:rFonts w:ascii="Arial" w:hAnsi="Arial" w:cs="Arial"/>
          <w:sz w:val="20"/>
          <w:szCs w:val="20"/>
        </w:rPr>
        <w:t xml:space="preserve">Il Contraente, l’assicurato e la Società si danno reciprocamente atto che ogni comunicazione inerente l’esecuzione della presente assicurazione avverrà anche per il tramite del Broker incaricato. Pertanto, la Società dà atto che ogni comunicazione fatta dal Contraente e/o assicurato al Broker si intenderà come fatta alla Società stessa e viceversa, come pure ogni comunicazione fatta dal Broker alla Società si intenderà come fatta dal Contraente e/o assicurato stesso; fa eccezione la comunicazione di disdetta o recesso che deve essere effettuata direttamente dalla Società al Contraente e viceversa inserendo in copia conoscenza il Broker. Si precisa che qualora le comunicazioni del Contraente comportassero una modifica contrattuale impegneranno la Società solo dopo il consenso scritto. Nelle more degli adempimenti previsti dalla normativa vigente si precisa che, con riferimento all’art. 118 del </w:t>
      </w:r>
      <w:proofErr w:type="spellStart"/>
      <w:proofErr w:type="gramStart"/>
      <w:r w:rsidRPr="008473B9">
        <w:rPr>
          <w:rFonts w:ascii="Arial" w:hAnsi="Arial" w:cs="Arial"/>
          <w:sz w:val="20"/>
          <w:szCs w:val="20"/>
        </w:rPr>
        <w:t>D.Lgs</w:t>
      </w:r>
      <w:proofErr w:type="gramEnd"/>
      <w:r w:rsidRPr="008473B9">
        <w:rPr>
          <w:rFonts w:ascii="Arial" w:hAnsi="Arial" w:cs="Arial"/>
          <w:sz w:val="20"/>
          <w:szCs w:val="20"/>
        </w:rPr>
        <w:t>.</w:t>
      </w:r>
      <w:proofErr w:type="spellEnd"/>
      <w:r w:rsidRPr="008473B9">
        <w:rPr>
          <w:rFonts w:ascii="Arial" w:hAnsi="Arial" w:cs="Arial"/>
          <w:sz w:val="20"/>
          <w:szCs w:val="20"/>
        </w:rPr>
        <w:t xml:space="preserve"> 209/2005 </w:t>
      </w:r>
      <w:proofErr w:type="spellStart"/>
      <w:proofErr w:type="gramStart"/>
      <w:r w:rsidRPr="008473B9">
        <w:rPr>
          <w:rFonts w:ascii="Arial" w:hAnsi="Arial" w:cs="Arial"/>
          <w:sz w:val="20"/>
          <w:szCs w:val="20"/>
        </w:rPr>
        <w:t>ss.mm.ii</w:t>
      </w:r>
      <w:proofErr w:type="spellEnd"/>
      <w:r w:rsidRPr="008473B9">
        <w:rPr>
          <w:rFonts w:ascii="Arial" w:hAnsi="Arial" w:cs="Arial"/>
          <w:sz w:val="20"/>
          <w:szCs w:val="20"/>
        </w:rPr>
        <w:t>.</w:t>
      </w:r>
      <w:proofErr w:type="gramEnd"/>
      <w:r w:rsidRPr="008473B9">
        <w:rPr>
          <w:rFonts w:ascii="Arial" w:hAnsi="Arial" w:cs="Arial"/>
          <w:sz w:val="20"/>
          <w:szCs w:val="20"/>
        </w:rPr>
        <w:t xml:space="preserve"> e all’art. 55 del regolamento IVASS 05/2006 </w:t>
      </w:r>
      <w:proofErr w:type="spellStart"/>
      <w:r w:rsidRPr="008473B9">
        <w:rPr>
          <w:rFonts w:ascii="Arial" w:hAnsi="Arial" w:cs="Arial"/>
          <w:sz w:val="20"/>
          <w:szCs w:val="20"/>
        </w:rPr>
        <w:t>ss.mm.ii</w:t>
      </w:r>
      <w:proofErr w:type="spellEnd"/>
      <w:r w:rsidRPr="008473B9">
        <w:rPr>
          <w:rFonts w:ascii="Arial" w:hAnsi="Arial" w:cs="Arial"/>
          <w:sz w:val="20"/>
          <w:szCs w:val="20"/>
        </w:rPr>
        <w:t>., il Broker è autorizzato a incassare i premi. La Società, pertanto, riconosce che il pagamento dei premi possa essere fatto dal Contraente tramite il Broker sopra designato; resta intesa l'efficacia liberatoria anche a termine dell'art. 1901 del Codice Civile del pagamento così effettuato.</w:t>
      </w:r>
    </w:p>
    <w:p w14:paraId="4EA714E2" w14:textId="4C97D3E0" w:rsidR="00490F9B" w:rsidRPr="008473B9" w:rsidRDefault="00490F9B" w:rsidP="00490F9B">
      <w:pPr>
        <w:spacing w:before="180" w:after="120" w:line="264" w:lineRule="auto"/>
        <w:jc w:val="both"/>
        <w:rPr>
          <w:rFonts w:ascii="Arial" w:hAnsi="Arial" w:cs="Arial"/>
          <w:sz w:val="20"/>
          <w:szCs w:val="20"/>
        </w:rPr>
      </w:pPr>
      <w:r w:rsidRPr="008473B9">
        <w:rPr>
          <w:rFonts w:ascii="Arial" w:hAnsi="Arial" w:cs="Arial"/>
          <w:sz w:val="20"/>
          <w:szCs w:val="20"/>
        </w:rPr>
        <w:t>La remunerazione del Broker è a carico della Società nella misura del 5% sul premio imponibile ed è parte dell’aliquota riconosciuta dalla Società alla propria rete di vendita diretta; non potrà quindi, in ogni caso, rappresentare un costo aggiuntivo per l’Ente. Tale remunerazione sarà trattenuta all'atto del pagamento del premio, effettuato dallo stesso Broker, alla Società.</w:t>
      </w:r>
    </w:p>
    <w:p w14:paraId="66A3619A" w14:textId="77777777" w:rsidR="00431FB9" w:rsidRPr="008473B9" w:rsidRDefault="00431FB9" w:rsidP="00431FB9">
      <w:pPr>
        <w:pStyle w:val="TestoRientro15"/>
        <w:ind w:left="0"/>
        <w:rPr>
          <w:rFonts w:ascii="Arial" w:hAnsi="Arial" w:cs="Arial"/>
          <w:sz w:val="20"/>
        </w:rPr>
      </w:pPr>
      <w:r w:rsidRPr="008473B9">
        <w:rPr>
          <w:rFonts w:ascii="Arial" w:hAnsi="Arial" w:cs="Arial"/>
          <w:sz w:val="20"/>
        </w:rPr>
        <w:t xml:space="preserve">Si precisa che solo per la società AREA BLU spa, la </w:t>
      </w:r>
      <w:proofErr w:type="gramStart"/>
      <w:r w:rsidRPr="008473B9">
        <w:rPr>
          <w:rFonts w:ascii="Arial" w:hAnsi="Arial" w:cs="Arial"/>
          <w:sz w:val="20"/>
        </w:rPr>
        <w:t>società  dichiara</w:t>
      </w:r>
      <w:proofErr w:type="gramEnd"/>
      <w:r w:rsidRPr="008473B9">
        <w:rPr>
          <w:rFonts w:ascii="Arial" w:hAnsi="Arial" w:cs="Arial"/>
          <w:sz w:val="20"/>
        </w:rPr>
        <w:t xml:space="preserve"> di aver affidato la gestione della presente polizza alla società Willis Italia Spa iscritte alla Sezione B, di cui al Registro Unico degli Intermediari, ai sensi dell’art. 109, D. </w:t>
      </w:r>
      <w:proofErr w:type="spellStart"/>
      <w:r w:rsidRPr="008473B9">
        <w:rPr>
          <w:rFonts w:ascii="Arial" w:hAnsi="Arial" w:cs="Arial"/>
          <w:sz w:val="20"/>
        </w:rPr>
        <w:t>Lgs</w:t>
      </w:r>
      <w:proofErr w:type="spellEnd"/>
      <w:r w:rsidRPr="008473B9">
        <w:rPr>
          <w:rFonts w:ascii="Arial" w:hAnsi="Arial" w:cs="Arial"/>
          <w:sz w:val="20"/>
        </w:rPr>
        <w:t xml:space="preserve">. 209/2005 e </w:t>
      </w:r>
      <w:proofErr w:type="spellStart"/>
      <w:r w:rsidRPr="008473B9">
        <w:rPr>
          <w:rFonts w:ascii="Arial" w:hAnsi="Arial" w:cs="Arial"/>
          <w:sz w:val="20"/>
        </w:rPr>
        <w:t>ss.mm.ii</w:t>
      </w:r>
      <w:proofErr w:type="spellEnd"/>
      <w:r w:rsidRPr="008473B9">
        <w:rPr>
          <w:rFonts w:ascii="Arial" w:hAnsi="Arial" w:cs="Arial"/>
          <w:sz w:val="20"/>
        </w:rPr>
        <w:t xml:space="preserve">.; La remunerazione del Broker è a carico della Società nella misura del </w:t>
      </w:r>
      <w:r w:rsidRPr="008473B9">
        <w:rPr>
          <w:rFonts w:ascii="Arial" w:hAnsi="Arial" w:cs="Arial"/>
          <w:sz w:val="20"/>
          <w:highlight w:val="yellow"/>
        </w:rPr>
        <w:t>………%</w:t>
      </w:r>
      <w:r w:rsidRPr="008473B9">
        <w:rPr>
          <w:rFonts w:ascii="Arial" w:hAnsi="Arial" w:cs="Arial"/>
          <w:sz w:val="20"/>
        </w:rPr>
        <w:t xml:space="preserve"> sul premio imponibile. Tale remunerazione sarà trattenuta all'atto del pagamento del premio, effettuato dallo stesso Broker, alla Società</w:t>
      </w:r>
    </w:p>
    <w:p w14:paraId="7AD908E6" w14:textId="77777777" w:rsidR="00490F9B" w:rsidRPr="008473B9" w:rsidRDefault="00490F9B" w:rsidP="00490F9B">
      <w:pPr>
        <w:spacing w:before="180" w:after="120" w:line="264" w:lineRule="auto"/>
        <w:jc w:val="both"/>
        <w:rPr>
          <w:rFonts w:ascii="Arial" w:hAnsi="Arial" w:cs="Arial"/>
          <w:sz w:val="20"/>
          <w:szCs w:val="20"/>
        </w:rPr>
      </w:pPr>
      <w:r w:rsidRPr="008473B9">
        <w:rPr>
          <w:rFonts w:ascii="Arial" w:hAnsi="Arial" w:cs="Arial"/>
          <w:sz w:val="20"/>
          <w:szCs w:val="20"/>
        </w:rPr>
        <w:t>La Società prende altresì atto che non appena scadrà il contratto di brokeraggio assicurativo stipulato dal Contraente con il citato Intermediario, il Contraente stesso comunicherà alla Società il nominativo dell’eventuale nuovo soggetto affidatario dell’</w:t>
      </w:r>
      <w:proofErr w:type="spellStart"/>
      <w:r w:rsidRPr="008473B9">
        <w:rPr>
          <w:rFonts w:ascii="Arial" w:hAnsi="Arial" w:cs="Arial"/>
          <w:sz w:val="20"/>
          <w:szCs w:val="20"/>
        </w:rPr>
        <w:t>infranominato</w:t>
      </w:r>
      <w:proofErr w:type="spellEnd"/>
      <w:r w:rsidRPr="008473B9">
        <w:rPr>
          <w:rFonts w:ascii="Arial" w:hAnsi="Arial" w:cs="Arial"/>
          <w:sz w:val="20"/>
          <w:szCs w:val="20"/>
        </w:rPr>
        <w:t xml:space="preserve"> servizio, nonché le condizioni praticate da quest’ultimo.</w:t>
      </w:r>
    </w:p>
    <w:p w14:paraId="7DA22AE1" w14:textId="77777777" w:rsidR="009548E2" w:rsidRPr="008473B9" w:rsidRDefault="009548E2" w:rsidP="00381A93">
      <w:pPr>
        <w:pStyle w:val="Titolo-3"/>
        <w:jc w:val="both"/>
        <w:rPr>
          <w:rFonts w:ascii="Arial" w:hAnsi="Arial" w:cs="Arial"/>
          <w:sz w:val="20"/>
          <w:szCs w:val="20"/>
        </w:rPr>
      </w:pPr>
      <w:bookmarkStart w:id="12" w:name="_Toc197850251"/>
      <w:bookmarkStart w:id="13" w:name="_Toc43475067"/>
      <w:bookmarkEnd w:id="11"/>
      <w:r w:rsidRPr="008473B9">
        <w:rPr>
          <w:rFonts w:ascii="Arial" w:hAnsi="Arial" w:cs="Arial"/>
          <w:sz w:val="20"/>
          <w:szCs w:val="20"/>
        </w:rPr>
        <w:t>Forma delle comunicazioni e modifiche dell’Assicurazione</w:t>
      </w:r>
      <w:bookmarkEnd w:id="12"/>
      <w:bookmarkEnd w:id="13"/>
    </w:p>
    <w:p w14:paraId="36C5688E" w14:textId="3C46974A" w:rsidR="00490F9B" w:rsidRPr="008473B9" w:rsidRDefault="00490F9B" w:rsidP="00490F9B">
      <w:pPr>
        <w:spacing w:before="180" w:afterLines="120" w:after="288" w:line="264" w:lineRule="auto"/>
        <w:jc w:val="both"/>
        <w:rPr>
          <w:rFonts w:ascii="Arial" w:hAnsi="Arial" w:cs="Arial"/>
          <w:sz w:val="20"/>
          <w:szCs w:val="20"/>
        </w:rPr>
      </w:pPr>
      <w:bookmarkStart w:id="14" w:name="_Hlk11773826"/>
      <w:r w:rsidRPr="008473B9">
        <w:rPr>
          <w:rFonts w:ascii="Arial" w:hAnsi="Arial" w:cs="Arial"/>
          <w:sz w:val="20"/>
          <w:szCs w:val="20"/>
        </w:rPr>
        <w:t>Tutte le comunicazioni alle quali il Contraente, l’assicurato e la Società sono tenuti devono essere fatte per iscritto mediante email, lettera raccomandata</w:t>
      </w:r>
      <w:r w:rsidRPr="008473B9">
        <w:rPr>
          <w:rFonts w:ascii="Arial" w:hAnsi="Arial" w:cs="Arial"/>
          <w:strike/>
          <w:sz w:val="20"/>
          <w:szCs w:val="20"/>
        </w:rPr>
        <w:t>,</w:t>
      </w:r>
      <w:r w:rsidRPr="008473B9">
        <w:rPr>
          <w:rFonts w:ascii="Arial" w:hAnsi="Arial" w:cs="Arial"/>
          <w:sz w:val="20"/>
          <w:szCs w:val="20"/>
        </w:rPr>
        <w:t xml:space="preserve"> PEC (posta elettronica certificata). La comunicazione di disdetta o recesso deve essere effettuata mediante raccomandata o PEC direttamente dalla Società al Contraente, e viceversa, mettendo in copia conoscenza il Broker.  La polizza e le eventuali modifiche dell’assicurazione devono essere accettate dalle parti e provate per iscritto.</w:t>
      </w:r>
    </w:p>
    <w:bookmarkEnd w:id="14"/>
    <w:p w14:paraId="5D4CFC74" w14:textId="77777777" w:rsidR="00F06C12" w:rsidRPr="008473B9" w:rsidRDefault="00F06C12" w:rsidP="00F06C12">
      <w:pPr>
        <w:jc w:val="both"/>
        <w:rPr>
          <w:rFonts w:ascii="Arial" w:hAnsi="Arial" w:cs="Arial"/>
          <w:b/>
          <w:sz w:val="20"/>
          <w:szCs w:val="20"/>
        </w:rPr>
      </w:pPr>
      <w:r w:rsidRPr="008473B9">
        <w:rPr>
          <w:rFonts w:ascii="Arial" w:hAnsi="Arial" w:cs="Arial"/>
          <w:b/>
          <w:sz w:val="20"/>
          <w:szCs w:val="20"/>
        </w:rPr>
        <w:t>ART. 5 DICHIARAZIONI RELATIVE ALLE CIRCOSTANZE DEL RISCHIO – VARIAZIONE DEL RISCHIO</w:t>
      </w:r>
    </w:p>
    <w:p w14:paraId="6D7DD04B" w14:textId="77777777" w:rsidR="00F06C12" w:rsidRPr="008473B9" w:rsidRDefault="00F06C12" w:rsidP="00F06C12">
      <w:pPr>
        <w:autoSpaceDE w:val="0"/>
        <w:autoSpaceDN w:val="0"/>
        <w:adjustRightInd w:val="0"/>
        <w:jc w:val="both"/>
        <w:rPr>
          <w:rFonts w:ascii="Arial" w:hAnsi="Arial" w:cs="Arial"/>
          <w:sz w:val="20"/>
          <w:szCs w:val="20"/>
        </w:rPr>
      </w:pPr>
      <w:r w:rsidRPr="008473B9">
        <w:rPr>
          <w:rFonts w:ascii="Arial" w:hAnsi="Arial" w:cs="Arial"/>
          <w:sz w:val="20"/>
          <w:szCs w:val="20"/>
        </w:rPr>
        <w:lastRenderedPageBreak/>
        <w:t xml:space="preserve">Le dichiarazioni inesatte o le reticenze, del Contraente o dell'assicurato relative a circostanze che influiscono sulla valutazione del rischio possono comportare la perdita totale o parziale del diritto alla prestazione nonché la stessa cessazione dell'assicurazione ai sensi degli articoli 1892, 1893 e 1894 del Codice Civile. Tuttavia l’omissione da parte del Contraente o dell'assicurato di una circostanza eventualmente aggravante così come le inesatte dichiarazioni all'atto della stipulazione del contratto o durante il corso dello stesso non pregiudicano il diritto all’indennizzo sempreché tali omissioni o inesatte dichiarazioni non siano frutto di dolo fermo restando il diritto della Società, una volta venuta a conoscenza di circostanze aggravanti che comportino un premio maggiore di richiedere la relativa modifica delle condizioni in corso (aumento del premio con decorrenza dalla data in cui le circostanze aggravanti siano venute a conoscenza della Società o, in caso di sinistro, conguaglio del premio per l'intera annualità). </w:t>
      </w:r>
    </w:p>
    <w:p w14:paraId="0EACCB81" w14:textId="77777777" w:rsidR="00F06C12" w:rsidRPr="008473B9" w:rsidRDefault="00F06C12" w:rsidP="00F06C12">
      <w:pPr>
        <w:jc w:val="both"/>
        <w:rPr>
          <w:rFonts w:ascii="Arial" w:hAnsi="Arial" w:cs="Arial"/>
          <w:color w:val="FF0000"/>
          <w:sz w:val="20"/>
          <w:szCs w:val="20"/>
        </w:rPr>
      </w:pPr>
    </w:p>
    <w:p w14:paraId="1607C9E4"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Per variazione del rischio si intende qualsiasi modifica che determini una diversa probabilità di verificarsi di un sinistro ovvero una variazione delle sue conseguenze, non previste o non prevedibili, al momento della stipula del contratto.</w:t>
      </w:r>
    </w:p>
    <w:p w14:paraId="43D8E1E1"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Le variazioni che devono essere comunicate concernono circostanze di fatto interne all’organizzazione del Contraente in grado di determinare un aggravamento del rischio rilevante. Il Contraente non è tenuto a comunicare per iscritto le variazioni del rischio derivanti da sopravvenienze normative o da modifiche degli orientamenti giurisprudenziali.</w:t>
      </w:r>
    </w:p>
    <w:p w14:paraId="725E5B76"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Qualsiasi circostanza intervenuta successivamente all’aggiudicazione del contratto di assicurazione, che comporti una variazione del rischio, come sopra precisato, dovrà essere comunicata per iscritto dal Contraente alla Società entro 30 giorni dall’intervenuta conoscenza.</w:t>
      </w:r>
    </w:p>
    <w:p w14:paraId="28E7BF32"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Nel caso di diminuzione del rischio, la Società è tenuta a ridurre il premio o le rate di premio successive alla comunicazione del Contraente ai sensi dell’art. 1897 del Codice Civile e rinuncia al relativo diritto di recesso; la diminuzione del premio conseguente ai casi previsti dal presente articolo decorrerà con effetto dall’annualità successiva.</w:t>
      </w:r>
    </w:p>
    <w:p w14:paraId="5D9EA86B" w14:textId="77777777" w:rsidR="00F06C12" w:rsidRPr="008473B9" w:rsidRDefault="00F06C12" w:rsidP="00F06C12">
      <w:pPr>
        <w:jc w:val="both"/>
        <w:rPr>
          <w:rFonts w:ascii="Arial" w:hAnsi="Arial" w:cs="Arial"/>
          <w:b/>
          <w:sz w:val="20"/>
          <w:szCs w:val="20"/>
        </w:rPr>
      </w:pPr>
    </w:p>
    <w:p w14:paraId="2AB0071C" w14:textId="77777777" w:rsidR="00F06C12" w:rsidRPr="008473B9" w:rsidRDefault="00F06C12" w:rsidP="00F06C12">
      <w:pPr>
        <w:jc w:val="both"/>
        <w:rPr>
          <w:rFonts w:ascii="Arial" w:hAnsi="Arial" w:cs="Arial"/>
          <w:b/>
          <w:sz w:val="20"/>
          <w:szCs w:val="20"/>
        </w:rPr>
      </w:pPr>
      <w:r w:rsidRPr="008473B9">
        <w:rPr>
          <w:rFonts w:ascii="Arial" w:hAnsi="Arial" w:cs="Arial"/>
          <w:b/>
          <w:sz w:val="20"/>
          <w:szCs w:val="20"/>
        </w:rPr>
        <w:t>ART. 6 REVISIONE DEL PREZZO</w:t>
      </w:r>
    </w:p>
    <w:p w14:paraId="3E0D88C6" w14:textId="77777777" w:rsidR="00F06C12" w:rsidRPr="008473B9" w:rsidRDefault="00F06C12" w:rsidP="00745BC4">
      <w:pPr>
        <w:numPr>
          <w:ilvl w:val="0"/>
          <w:numId w:val="14"/>
        </w:numPr>
        <w:jc w:val="both"/>
        <w:rPr>
          <w:rFonts w:ascii="Arial" w:hAnsi="Arial" w:cs="Arial"/>
          <w:sz w:val="20"/>
          <w:szCs w:val="20"/>
        </w:rPr>
      </w:pPr>
      <w:r w:rsidRPr="008473B9">
        <w:rPr>
          <w:rFonts w:ascii="Arial" w:hAnsi="Arial" w:cs="Arial"/>
          <w:sz w:val="20"/>
          <w:szCs w:val="20"/>
        </w:rPr>
        <w:t>Al verificarsi delle ipotesi di variazione del rischio previste all’articolo</w:t>
      </w:r>
      <w:r w:rsidRPr="008473B9">
        <w:rPr>
          <w:rFonts w:ascii="Arial" w:hAnsi="Arial" w:cs="Arial"/>
          <w:i/>
          <w:sz w:val="20"/>
          <w:szCs w:val="20"/>
        </w:rPr>
        <w:t xml:space="preserve"> DICHIARAZIONI RELATIVE ALLE CIRCOSTANZE DEL RISCHIO - VARIAZIONE DEL RISCHIO</w:t>
      </w:r>
      <w:r w:rsidRPr="008473B9">
        <w:rPr>
          <w:rFonts w:ascii="Arial" w:hAnsi="Arial" w:cs="Arial"/>
          <w:sz w:val="20"/>
          <w:szCs w:val="20"/>
        </w:rPr>
        <w:t xml:space="preserve">, la Società, decorsi almeno 180 giorni dall’inizio dell’assicurazione, potrà segnalare al Contraente il verificarsi delle ipotesi di modifiche del rischio previste all’articolo </w:t>
      </w:r>
      <w:r w:rsidRPr="008473B9">
        <w:rPr>
          <w:rFonts w:ascii="Arial" w:hAnsi="Arial" w:cs="Arial"/>
          <w:i/>
          <w:sz w:val="20"/>
          <w:szCs w:val="20"/>
        </w:rPr>
        <w:t>DICHIARAZIONI RELATIVE ALLE CIRCOSTANZE DEL RISCHIO - VARIAZIONE DEL RISCHIO</w:t>
      </w:r>
      <w:r w:rsidRPr="008473B9">
        <w:rPr>
          <w:rFonts w:ascii="Arial" w:hAnsi="Arial" w:cs="Arial"/>
          <w:sz w:val="20"/>
          <w:szCs w:val="20"/>
        </w:rPr>
        <w:t xml:space="preserve"> e richiedere motivatamente, ai sensi dell’art. 106 del D.Lgs.50/2016 </w:t>
      </w:r>
      <w:proofErr w:type="spellStart"/>
      <w:r w:rsidRPr="008473B9">
        <w:rPr>
          <w:rFonts w:ascii="Arial" w:hAnsi="Arial" w:cs="Arial"/>
          <w:sz w:val="20"/>
          <w:szCs w:val="20"/>
        </w:rPr>
        <w:t>ss.mm.ii</w:t>
      </w:r>
      <w:proofErr w:type="spellEnd"/>
      <w:r w:rsidRPr="008473B9">
        <w:rPr>
          <w:rFonts w:ascii="Arial" w:hAnsi="Arial" w:cs="Arial"/>
          <w:sz w:val="20"/>
          <w:szCs w:val="20"/>
        </w:rPr>
        <w:t>., la revisione del premio o delle condizioni contrattuali.</w:t>
      </w:r>
    </w:p>
    <w:p w14:paraId="2844F856" w14:textId="77777777" w:rsidR="00F06C12" w:rsidRPr="008473B9" w:rsidRDefault="00F06C12" w:rsidP="00745BC4">
      <w:pPr>
        <w:numPr>
          <w:ilvl w:val="0"/>
          <w:numId w:val="14"/>
        </w:numPr>
        <w:jc w:val="both"/>
        <w:rPr>
          <w:rFonts w:ascii="Arial" w:hAnsi="Arial" w:cs="Arial"/>
          <w:sz w:val="20"/>
          <w:szCs w:val="20"/>
        </w:rPr>
      </w:pPr>
      <w:r w:rsidRPr="008473B9">
        <w:rPr>
          <w:rFonts w:ascii="Arial" w:hAnsi="Arial" w:cs="Arial"/>
          <w:sz w:val="20"/>
          <w:szCs w:val="20"/>
        </w:rPr>
        <w:t xml:space="preserve">Il Contraente, entro 30 giorni, a seguito della relativa istruttoria e tenuto conto delle richieste formulate, decide in ordine alle stesse, formulando la propria controproposta di revisione. </w:t>
      </w:r>
    </w:p>
    <w:p w14:paraId="78F7BE00"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In caso di accordo tra le parti, si provvede alla modifica del contratto a decorrere dalla nuova annualità.</w:t>
      </w:r>
    </w:p>
    <w:p w14:paraId="53410022"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 xml:space="preserve">In caso di disaccordo, si applica quanto previsto al successivo articolo </w:t>
      </w:r>
      <w:r w:rsidRPr="008473B9">
        <w:rPr>
          <w:rFonts w:ascii="Arial" w:hAnsi="Arial" w:cs="Arial"/>
          <w:i/>
          <w:sz w:val="20"/>
          <w:szCs w:val="20"/>
        </w:rPr>
        <w:t>RECESSO</w:t>
      </w:r>
      <w:r w:rsidRPr="008473B9">
        <w:rPr>
          <w:rFonts w:ascii="Arial" w:hAnsi="Arial" w:cs="Arial"/>
          <w:sz w:val="20"/>
          <w:szCs w:val="20"/>
        </w:rPr>
        <w:t>.</w:t>
      </w:r>
    </w:p>
    <w:p w14:paraId="7FAEF52F" w14:textId="77777777" w:rsidR="00F06C12" w:rsidRPr="008473B9" w:rsidRDefault="00F06C12" w:rsidP="00F06C12">
      <w:pPr>
        <w:jc w:val="both"/>
        <w:rPr>
          <w:rFonts w:ascii="Arial" w:hAnsi="Arial" w:cs="Arial"/>
          <w:b/>
          <w:sz w:val="20"/>
          <w:szCs w:val="20"/>
        </w:rPr>
      </w:pPr>
    </w:p>
    <w:p w14:paraId="76010E4C" w14:textId="77777777" w:rsidR="00F06C12" w:rsidRPr="008473B9" w:rsidRDefault="00F06C12" w:rsidP="00F06C12">
      <w:pPr>
        <w:jc w:val="both"/>
        <w:rPr>
          <w:rFonts w:ascii="Arial" w:hAnsi="Arial" w:cs="Arial"/>
          <w:b/>
          <w:sz w:val="20"/>
          <w:szCs w:val="20"/>
        </w:rPr>
      </w:pPr>
      <w:r w:rsidRPr="008473B9">
        <w:rPr>
          <w:rFonts w:ascii="Arial" w:hAnsi="Arial" w:cs="Arial"/>
          <w:b/>
          <w:sz w:val="20"/>
          <w:szCs w:val="20"/>
        </w:rPr>
        <w:t>ART. 7 RECESSO</w:t>
      </w:r>
    </w:p>
    <w:p w14:paraId="218E6E20"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 xml:space="preserve">In caso di mancato accordo ai sensi dell’articolo </w:t>
      </w:r>
      <w:r w:rsidRPr="008473B9">
        <w:rPr>
          <w:rFonts w:ascii="Arial" w:hAnsi="Arial" w:cs="Arial"/>
          <w:i/>
          <w:sz w:val="20"/>
          <w:szCs w:val="20"/>
        </w:rPr>
        <w:t>REVISIONE DEL PREZZO</w:t>
      </w:r>
      <w:r w:rsidRPr="008473B9">
        <w:rPr>
          <w:rFonts w:ascii="Arial" w:hAnsi="Arial" w:cs="Arial"/>
          <w:sz w:val="20"/>
          <w:szCs w:val="20"/>
        </w:rPr>
        <w:t xml:space="preserve"> tra le parti, la Società può recedere dal contratto di assicurazione. </w:t>
      </w:r>
    </w:p>
    <w:p w14:paraId="7023867B"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Il recesso decorre dalla scadenza dell’annualità.</w:t>
      </w:r>
    </w:p>
    <w:p w14:paraId="1DEB1A1E"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 xml:space="preserve">La facoltà di recesso si esercita entro 30 giorni dalla proposta di cui al punto a) dell’articolo </w:t>
      </w:r>
      <w:r w:rsidRPr="008473B9">
        <w:rPr>
          <w:rFonts w:ascii="Arial" w:hAnsi="Arial" w:cs="Arial"/>
          <w:i/>
          <w:sz w:val="20"/>
          <w:szCs w:val="20"/>
        </w:rPr>
        <w:t>REVISIONE DEL PREZZO</w:t>
      </w:r>
      <w:r w:rsidRPr="008473B9">
        <w:rPr>
          <w:rFonts w:ascii="Arial" w:hAnsi="Arial" w:cs="Arial"/>
          <w:sz w:val="20"/>
          <w:szCs w:val="20"/>
        </w:rPr>
        <w:t xml:space="preserve"> presentata dalla Società ovvero, nei casi di cui al punto b) del medesimo articolo, entro 30 giorni dalla ricezione della controproposta del Contraente.</w:t>
      </w:r>
    </w:p>
    <w:p w14:paraId="5F55A712"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Qualora alla data di effetto del recesso il Contraente non sia riuscito ad affidare il nuovo contratto di assicurazione, a semplice richiesta di quest’ultimo, la Società s’impegna a prorogare l’assicurazione alle medesime condizioni normative ed economiche in vigore per un periodo massimo di 90 giorni. Il Contraente contestualmente provvede a corrispondere l’integrazione del premio.</w:t>
      </w:r>
    </w:p>
    <w:p w14:paraId="73F743E3" w14:textId="77777777" w:rsidR="00F06C12" w:rsidRPr="008473B9" w:rsidRDefault="00F06C12" w:rsidP="00F06C12">
      <w:pPr>
        <w:rPr>
          <w:rFonts w:ascii="Arial" w:hAnsi="Arial" w:cs="Arial"/>
          <w:sz w:val="20"/>
          <w:szCs w:val="20"/>
          <w:highlight w:val="cyan"/>
        </w:rPr>
      </w:pPr>
    </w:p>
    <w:p w14:paraId="6FF4604F" w14:textId="77777777" w:rsidR="00F06C12" w:rsidRPr="008473B9" w:rsidRDefault="00F06C12" w:rsidP="00F06C12">
      <w:pPr>
        <w:jc w:val="both"/>
        <w:rPr>
          <w:rFonts w:ascii="Arial" w:hAnsi="Arial" w:cs="Arial"/>
          <w:b/>
          <w:strike/>
          <w:color w:val="FF0000"/>
          <w:sz w:val="20"/>
          <w:szCs w:val="20"/>
        </w:rPr>
      </w:pPr>
      <w:r w:rsidRPr="008473B9">
        <w:rPr>
          <w:rFonts w:ascii="Arial" w:hAnsi="Arial" w:cs="Arial"/>
          <w:b/>
          <w:sz w:val="20"/>
          <w:szCs w:val="20"/>
        </w:rPr>
        <w:t xml:space="preserve">ART. 8 DICHIARAZIONI INESATTE E RETICENZE SENZA DOLO </w:t>
      </w:r>
    </w:p>
    <w:p w14:paraId="0D1FB8DA" w14:textId="77777777" w:rsidR="00F06C12" w:rsidRPr="008473B9" w:rsidRDefault="00F06C12" w:rsidP="00F06C12">
      <w:pPr>
        <w:jc w:val="both"/>
        <w:rPr>
          <w:rFonts w:ascii="Arial" w:hAnsi="Arial" w:cs="Arial"/>
          <w:sz w:val="20"/>
          <w:szCs w:val="20"/>
        </w:rPr>
      </w:pPr>
      <w:r w:rsidRPr="008473B9">
        <w:rPr>
          <w:rFonts w:ascii="Arial" w:hAnsi="Arial" w:cs="Arial"/>
          <w:sz w:val="20"/>
          <w:szCs w:val="20"/>
        </w:rPr>
        <w:t xml:space="preserve">Nell’ipotesi di cui all’art. 1893, comma 1, del Codice Civile, in assenza di dolo, il diritto di recesso della Società potrà avvenire, fermo restando l’obbligo della dichiarazione da farsi al Contraente nei 90 giorni successivi al giorno in cui la Società ha conosciuto l'inesattezza della dichiarazione o la reticenza, secondo la procedura di cui agli articoli </w:t>
      </w:r>
      <w:r w:rsidRPr="008473B9">
        <w:rPr>
          <w:rFonts w:ascii="Arial" w:hAnsi="Arial" w:cs="Arial"/>
          <w:i/>
          <w:sz w:val="20"/>
          <w:szCs w:val="20"/>
        </w:rPr>
        <w:t>REVISIONE DEL PREZZO</w:t>
      </w:r>
      <w:r w:rsidRPr="008473B9">
        <w:rPr>
          <w:rFonts w:ascii="Arial" w:hAnsi="Arial" w:cs="Arial"/>
          <w:sz w:val="20"/>
          <w:szCs w:val="20"/>
        </w:rPr>
        <w:t xml:space="preserve"> e</w:t>
      </w:r>
      <w:r w:rsidRPr="008473B9">
        <w:rPr>
          <w:rFonts w:ascii="Arial" w:hAnsi="Arial" w:cs="Arial"/>
          <w:i/>
          <w:sz w:val="20"/>
          <w:szCs w:val="20"/>
        </w:rPr>
        <w:t xml:space="preserve"> RECESSO</w:t>
      </w:r>
      <w:r w:rsidRPr="008473B9">
        <w:rPr>
          <w:rFonts w:ascii="Arial" w:hAnsi="Arial" w:cs="Arial"/>
          <w:sz w:val="20"/>
          <w:szCs w:val="20"/>
        </w:rPr>
        <w:t xml:space="preserve"> e con decorrenza del termine di cui al punto b) del citato articolo </w:t>
      </w:r>
      <w:r w:rsidRPr="008473B9">
        <w:rPr>
          <w:rFonts w:ascii="Arial" w:hAnsi="Arial" w:cs="Arial"/>
          <w:i/>
          <w:sz w:val="20"/>
          <w:szCs w:val="20"/>
        </w:rPr>
        <w:t>REVISIONE DEL PREZZO</w:t>
      </w:r>
      <w:r w:rsidRPr="008473B9">
        <w:rPr>
          <w:rFonts w:ascii="Arial" w:hAnsi="Arial" w:cs="Arial"/>
          <w:sz w:val="20"/>
          <w:szCs w:val="20"/>
        </w:rPr>
        <w:t xml:space="preserve"> dalla ricezione della citata dichiarazione.</w:t>
      </w:r>
    </w:p>
    <w:p w14:paraId="688EBEFF" w14:textId="15034A4E" w:rsidR="00F06C12" w:rsidRPr="008473B9" w:rsidRDefault="00F06C12" w:rsidP="00F06C12">
      <w:pPr>
        <w:pStyle w:val="TestoRientro15"/>
        <w:ind w:left="0"/>
        <w:rPr>
          <w:rFonts w:ascii="Arial" w:hAnsi="Arial" w:cs="Arial"/>
          <w:sz w:val="20"/>
        </w:rPr>
      </w:pPr>
      <w:r w:rsidRPr="008473B9">
        <w:rPr>
          <w:rFonts w:ascii="Arial" w:hAnsi="Arial" w:cs="Arial"/>
          <w:sz w:val="20"/>
        </w:rPr>
        <w:t>Qualora si verifichi un sinistro prima che l'inesattezza della dichiarazione o la reticenza sia conosciuta dalla Società, o prima che questa abbia dichiarato di recedere dal contratto, la Società è comunque tenuta, in deroga a quanto previsto dall’art. 1893, comma 2, del Codice Civile, al pagamento dell’indennizzo per l’intero. salvo che tale inesattezza della dichiarazione o la reticenza non abbia influito direttamente sul sinistro stesso</w:t>
      </w:r>
    </w:p>
    <w:p w14:paraId="327D6B38" w14:textId="28F07756" w:rsidR="00F06C12" w:rsidRPr="008473B9" w:rsidRDefault="00F06C12" w:rsidP="00490F9B">
      <w:pPr>
        <w:pStyle w:val="Titolo-3"/>
        <w:numPr>
          <w:ilvl w:val="0"/>
          <w:numId w:val="0"/>
        </w:numPr>
        <w:jc w:val="both"/>
        <w:rPr>
          <w:rFonts w:ascii="Arial" w:hAnsi="Arial" w:cs="Arial"/>
          <w:sz w:val="20"/>
          <w:szCs w:val="20"/>
        </w:rPr>
      </w:pPr>
      <w:bookmarkStart w:id="15" w:name="_Toc197850256"/>
      <w:bookmarkStart w:id="16" w:name="_Toc43475068"/>
      <w:r w:rsidRPr="008473B9">
        <w:rPr>
          <w:rFonts w:ascii="Arial" w:hAnsi="Arial" w:cs="Arial"/>
          <w:sz w:val="20"/>
          <w:szCs w:val="20"/>
        </w:rPr>
        <w:lastRenderedPageBreak/>
        <w:t xml:space="preserve">Art. 9 </w:t>
      </w:r>
      <w:r w:rsidR="00A050A4" w:rsidRPr="008473B9">
        <w:rPr>
          <w:rFonts w:ascii="Arial" w:hAnsi="Arial" w:cs="Arial"/>
          <w:sz w:val="20"/>
          <w:szCs w:val="20"/>
        </w:rPr>
        <w:t>Foro competente</w:t>
      </w:r>
      <w:bookmarkEnd w:id="15"/>
      <w:bookmarkEnd w:id="16"/>
    </w:p>
    <w:p w14:paraId="0F8F3A99" w14:textId="77777777" w:rsidR="00A050A4" w:rsidRPr="008473B9" w:rsidRDefault="00A050A4" w:rsidP="00381A93">
      <w:pPr>
        <w:jc w:val="both"/>
        <w:rPr>
          <w:rFonts w:ascii="Arial" w:hAnsi="Arial" w:cs="Arial"/>
          <w:sz w:val="20"/>
          <w:szCs w:val="20"/>
          <w:lang w:eastAsia="en-US"/>
        </w:rPr>
      </w:pPr>
      <w:r w:rsidRPr="008473B9">
        <w:rPr>
          <w:rFonts w:ascii="Arial" w:hAnsi="Arial" w:cs="Arial"/>
          <w:sz w:val="20"/>
          <w:szCs w:val="20"/>
        </w:rPr>
        <w:t xml:space="preserve">Per le controversie riguardanti l’applicazione e l’esecuzione della presente assicurazione, è competente, a scelta del contraente, il Foro ove ha sede lo stesso oppure l’assicurato, fatto salvo quanto previsto dal </w:t>
      </w:r>
      <w:proofErr w:type="spellStart"/>
      <w:r w:rsidRPr="008473B9">
        <w:rPr>
          <w:rFonts w:ascii="Arial" w:hAnsi="Arial" w:cs="Arial"/>
          <w:sz w:val="20"/>
          <w:szCs w:val="20"/>
        </w:rPr>
        <w:t>D.lgs</w:t>
      </w:r>
      <w:proofErr w:type="spellEnd"/>
      <w:r w:rsidRPr="008473B9">
        <w:rPr>
          <w:rFonts w:ascii="Arial" w:hAnsi="Arial" w:cs="Arial"/>
          <w:sz w:val="20"/>
          <w:szCs w:val="20"/>
        </w:rPr>
        <w:t xml:space="preserve"> 28/2010 ss.mm. e </w:t>
      </w:r>
      <w:proofErr w:type="gramStart"/>
      <w:r w:rsidRPr="008473B9">
        <w:rPr>
          <w:rFonts w:ascii="Arial" w:hAnsi="Arial" w:cs="Arial"/>
          <w:sz w:val="20"/>
          <w:szCs w:val="20"/>
        </w:rPr>
        <w:t>ii..</w:t>
      </w:r>
      <w:proofErr w:type="gramEnd"/>
      <w:r w:rsidRPr="008473B9">
        <w:rPr>
          <w:rFonts w:ascii="Arial" w:hAnsi="Arial" w:cs="Arial"/>
          <w:sz w:val="20"/>
          <w:szCs w:val="20"/>
        </w:rPr>
        <w:t xml:space="preserve"> Per le controversie riguardanti l'esecuzione dell’assicurazione è competente l'autorità giudiziaria del luogo ove ha sede il contraente, fatto salvo quanto previsto dal Dlgs 28/2010 </w:t>
      </w:r>
      <w:proofErr w:type="spellStart"/>
      <w:proofErr w:type="gramStart"/>
      <w:r w:rsidRPr="008473B9">
        <w:rPr>
          <w:rFonts w:ascii="Arial" w:hAnsi="Arial" w:cs="Arial"/>
          <w:sz w:val="20"/>
          <w:szCs w:val="20"/>
        </w:rPr>
        <w:t>ss.mm.ii</w:t>
      </w:r>
      <w:proofErr w:type="spellEnd"/>
      <w:r w:rsidRPr="008473B9">
        <w:rPr>
          <w:rFonts w:ascii="Arial" w:hAnsi="Arial" w:cs="Arial"/>
          <w:sz w:val="20"/>
          <w:szCs w:val="20"/>
        </w:rPr>
        <w:t>..</w:t>
      </w:r>
      <w:proofErr w:type="gramEnd"/>
    </w:p>
    <w:p w14:paraId="04C7B22A" w14:textId="77777777" w:rsidR="008D67BF" w:rsidRPr="008473B9" w:rsidRDefault="008D67BF" w:rsidP="00381A93">
      <w:pPr>
        <w:pStyle w:val="Titolo-3"/>
        <w:jc w:val="both"/>
        <w:rPr>
          <w:rFonts w:ascii="Arial" w:hAnsi="Arial" w:cs="Arial"/>
          <w:color w:val="auto"/>
          <w:sz w:val="20"/>
          <w:szCs w:val="20"/>
        </w:rPr>
      </w:pPr>
      <w:bookmarkStart w:id="17" w:name="_Toc43475069"/>
      <w:bookmarkStart w:id="18" w:name="_Toc197850250"/>
      <w:r w:rsidRPr="008473B9">
        <w:rPr>
          <w:rFonts w:ascii="Arial" w:hAnsi="Arial" w:cs="Arial"/>
          <w:color w:val="auto"/>
          <w:sz w:val="20"/>
          <w:szCs w:val="20"/>
        </w:rPr>
        <w:t xml:space="preserve">Tracciabilità dei </w:t>
      </w:r>
      <w:r w:rsidR="007E47AB" w:rsidRPr="008473B9">
        <w:rPr>
          <w:rFonts w:ascii="Arial" w:hAnsi="Arial" w:cs="Arial"/>
          <w:color w:val="auto"/>
          <w:sz w:val="20"/>
          <w:szCs w:val="20"/>
        </w:rPr>
        <w:t>flussi finanziari</w:t>
      </w:r>
      <w:bookmarkEnd w:id="17"/>
      <w:r w:rsidR="007E47AB" w:rsidRPr="008473B9">
        <w:rPr>
          <w:rFonts w:ascii="Arial" w:hAnsi="Arial" w:cs="Arial"/>
          <w:color w:val="auto"/>
          <w:sz w:val="20"/>
          <w:szCs w:val="20"/>
        </w:rPr>
        <w:t xml:space="preserve"> </w:t>
      </w:r>
    </w:p>
    <w:p w14:paraId="7C0A99AB" w14:textId="77777777" w:rsidR="007E47AB" w:rsidRPr="008473B9" w:rsidRDefault="007E47AB" w:rsidP="00381A93">
      <w:pPr>
        <w:pStyle w:val="TestoRientro15"/>
        <w:ind w:left="0"/>
        <w:rPr>
          <w:rFonts w:ascii="Arial" w:hAnsi="Arial" w:cs="Arial"/>
          <w:sz w:val="20"/>
        </w:rPr>
      </w:pPr>
      <w:r w:rsidRPr="008473B9">
        <w:rPr>
          <w:rFonts w:ascii="Arial" w:hAnsi="Arial" w:cs="Arial"/>
          <w:sz w:val="20"/>
        </w:rPr>
        <w:t>La Società è tenuta ad assolvere a tutti gli obblighi previsti dall’art. 3 della legge n. 136/2010 ss.mm. e ii. al fine di assicurare la tracciabilità dei movimenti finanziari relativi all’Appalto.</w:t>
      </w:r>
    </w:p>
    <w:p w14:paraId="3DB63FF7" w14:textId="54004118" w:rsidR="00E17936" w:rsidRPr="008473B9" w:rsidRDefault="007E47AB" w:rsidP="00381A93">
      <w:pPr>
        <w:pStyle w:val="TestoRientro15"/>
        <w:ind w:left="0"/>
        <w:rPr>
          <w:rFonts w:ascii="Arial" w:hAnsi="Arial" w:cs="Arial"/>
          <w:sz w:val="20"/>
        </w:rPr>
      </w:pPr>
      <w:r w:rsidRPr="008473B9">
        <w:rPr>
          <w:rFonts w:ascii="Arial" w:hAnsi="Arial" w:cs="Arial"/>
          <w:sz w:val="20"/>
        </w:rPr>
        <w:t xml:space="preserve">Qualora la Società non </w:t>
      </w:r>
      <w:proofErr w:type="gramStart"/>
      <w:r w:rsidRPr="008473B9">
        <w:rPr>
          <w:rFonts w:ascii="Arial" w:hAnsi="Arial" w:cs="Arial"/>
          <w:sz w:val="20"/>
        </w:rPr>
        <w:t>assolva  ai</w:t>
      </w:r>
      <w:proofErr w:type="gramEnd"/>
      <w:r w:rsidRPr="008473B9">
        <w:rPr>
          <w:rFonts w:ascii="Arial" w:hAnsi="Arial" w:cs="Arial"/>
          <w:sz w:val="20"/>
        </w:rPr>
        <w:t xml:space="preserve"> suddetti obblighi, il presente contratto si risolve</w:t>
      </w:r>
      <w:r w:rsidR="005F0951" w:rsidRPr="008473B9">
        <w:rPr>
          <w:rFonts w:ascii="Arial" w:hAnsi="Arial" w:cs="Arial"/>
          <w:sz w:val="20"/>
        </w:rPr>
        <w:t xml:space="preserve"> di diritto ai sensi del comma 9</w:t>
      </w:r>
      <w:r w:rsidRPr="008473B9">
        <w:rPr>
          <w:rFonts w:ascii="Arial" w:hAnsi="Arial" w:cs="Arial"/>
          <w:sz w:val="20"/>
        </w:rPr>
        <w:t xml:space="preserve"> dell’art. 3 della legge 136/2010.</w:t>
      </w:r>
      <w:r w:rsidR="00CF2F25" w:rsidRPr="008473B9">
        <w:rPr>
          <w:rFonts w:ascii="Arial" w:hAnsi="Arial" w:cs="Arial"/>
          <w:sz w:val="20"/>
        </w:rPr>
        <w:t xml:space="preserve"> </w:t>
      </w:r>
      <w:r w:rsidR="008D67BF" w:rsidRPr="008473B9">
        <w:rPr>
          <w:rFonts w:ascii="Arial" w:hAnsi="Arial" w:cs="Arial"/>
          <w:sz w:val="20"/>
        </w:rPr>
        <w:t>La Società è tenuta al pieno rispetto di quanto previsto dall’Art. 3 della Legge 136/2010</w:t>
      </w:r>
      <w:r w:rsidR="006A2215" w:rsidRPr="008473B9">
        <w:rPr>
          <w:rFonts w:ascii="Arial" w:hAnsi="Arial" w:cs="Arial"/>
          <w:sz w:val="20"/>
        </w:rPr>
        <w:t xml:space="preserve"> e ss.mm. ii</w:t>
      </w:r>
      <w:r w:rsidR="008D67BF" w:rsidRPr="008473B9">
        <w:rPr>
          <w:rFonts w:ascii="Arial" w:hAnsi="Arial" w:cs="Arial"/>
          <w:sz w:val="20"/>
        </w:rPr>
        <w:t xml:space="preserve">. </w:t>
      </w:r>
    </w:p>
    <w:p w14:paraId="13C0B08A" w14:textId="77777777" w:rsidR="00FF5DF4" w:rsidRPr="008473B9" w:rsidRDefault="00FF5DF4" w:rsidP="00381A93">
      <w:pPr>
        <w:pStyle w:val="TestoRientro15"/>
        <w:ind w:left="0"/>
        <w:rPr>
          <w:rFonts w:ascii="Arial" w:hAnsi="Arial" w:cs="Arial"/>
          <w:sz w:val="20"/>
        </w:rPr>
      </w:pPr>
      <w:r w:rsidRPr="008473B9">
        <w:rPr>
          <w:rFonts w:ascii="Arial" w:hAnsi="Arial" w:cs="Arial"/>
          <w:sz w:val="20"/>
        </w:rPr>
        <w:t>In tale caso la risoluzione del contratto non pregiudica comunque le garanzie relative ai sinistri verificatisi antecedentemente alla data di risoluzione di diritto, restando immutato il regolare iter liquidativo.</w:t>
      </w:r>
    </w:p>
    <w:p w14:paraId="62414E63" w14:textId="77777777" w:rsidR="00951CF7" w:rsidRPr="008473B9" w:rsidRDefault="00701C4B" w:rsidP="00381A93">
      <w:pPr>
        <w:pStyle w:val="Titolo-3"/>
        <w:jc w:val="both"/>
        <w:rPr>
          <w:rFonts w:ascii="Arial" w:hAnsi="Arial" w:cs="Arial"/>
          <w:sz w:val="20"/>
          <w:szCs w:val="20"/>
        </w:rPr>
      </w:pPr>
      <w:bookmarkStart w:id="19" w:name="_Toc197850253"/>
      <w:bookmarkStart w:id="20" w:name="_Toc43475070"/>
      <w:bookmarkEnd w:id="18"/>
      <w:r w:rsidRPr="008473B9">
        <w:rPr>
          <w:rFonts w:ascii="Arial" w:hAnsi="Arial" w:cs="Arial"/>
          <w:sz w:val="20"/>
          <w:szCs w:val="20"/>
        </w:rPr>
        <w:t>Interpretazione della Polizza</w:t>
      </w:r>
      <w:bookmarkStart w:id="21" w:name="_Toc197850255"/>
      <w:bookmarkEnd w:id="19"/>
      <w:bookmarkEnd w:id="20"/>
    </w:p>
    <w:p w14:paraId="7E6904E7" w14:textId="77777777" w:rsidR="00951CF7" w:rsidRPr="008473B9" w:rsidRDefault="00951CF7" w:rsidP="00381A93">
      <w:pPr>
        <w:pStyle w:val="TestoRientro15"/>
        <w:ind w:left="0"/>
        <w:rPr>
          <w:rFonts w:ascii="Arial" w:hAnsi="Arial" w:cs="Arial"/>
          <w:sz w:val="20"/>
        </w:rPr>
      </w:pPr>
      <w:r w:rsidRPr="008473B9">
        <w:rPr>
          <w:rFonts w:ascii="Arial" w:hAnsi="Arial" w:cs="Arial"/>
          <w:sz w:val="20"/>
        </w:rPr>
        <w:t xml:space="preserve">Si conviene fra le Parti che verrà data l’interpretazione più estensiva e più favorevole all’Assicurato e/o Contraente su quanto contemplato dalle condizioni tutte di polizza. </w:t>
      </w:r>
    </w:p>
    <w:p w14:paraId="1DEE0310" w14:textId="77777777" w:rsidR="00701C4B" w:rsidRPr="008473B9" w:rsidRDefault="00701C4B" w:rsidP="00381A93">
      <w:pPr>
        <w:pStyle w:val="Titolo-3"/>
        <w:jc w:val="both"/>
        <w:rPr>
          <w:rFonts w:ascii="Arial" w:hAnsi="Arial" w:cs="Arial"/>
          <w:sz w:val="20"/>
          <w:szCs w:val="20"/>
        </w:rPr>
      </w:pPr>
      <w:bookmarkStart w:id="22" w:name="_Toc43475071"/>
      <w:r w:rsidRPr="008473B9">
        <w:rPr>
          <w:rFonts w:ascii="Arial" w:hAnsi="Arial" w:cs="Arial"/>
          <w:sz w:val="20"/>
          <w:szCs w:val="20"/>
        </w:rPr>
        <w:t>Oneri fiscali</w:t>
      </w:r>
      <w:bookmarkEnd w:id="21"/>
      <w:bookmarkEnd w:id="22"/>
    </w:p>
    <w:p w14:paraId="4EF83B1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Gli oneri fiscali relativi all’assicurazione sono a carico della Contraente</w:t>
      </w:r>
      <w:r w:rsidR="00FA376C" w:rsidRPr="008473B9">
        <w:rPr>
          <w:rFonts w:ascii="Arial" w:hAnsi="Arial" w:cs="Arial"/>
          <w:sz w:val="20"/>
        </w:rPr>
        <w:t>.</w:t>
      </w:r>
    </w:p>
    <w:p w14:paraId="23FF45EF" w14:textId="77777777" w:rsidR="0089181B" w:rsidRPr="008473B9" w:rsidRDefault="0089181B" w:rsidP="00381A93">
      <w:pPr>
        <w:pStyle w:val="Titolo-3"/>
        <w:jc w:val="both"/>
        <w:rPr>
          <w:rFonts w:ascii="Arial" w:hAnsi="Arial" w:cs="Arial"/>
          <w:sz w:val="20"/>
          <w:szCs w:val="20"/>
          <w:lang w:eastAsia="en-US"/>
        </w:rPr>
      </w:pPr>
      <w:bookmarkStart w:id="23" w:name="_Toc197850257"/>
      <w:bookmarkStart w:id="24" w:name="_Toc225822932"/>
      <w:bookmarkStart w:id="25" w:name="_Toc43475072"/>
      <w:r w:rsidRPr="008473B9">
        <w:rPr>
          <w:rFonts w:ascii="Arial" w:hAnsi="Arial" w:cs="Arial"/>
          <w:sz w:val="20"/>
          <w:szCs w:val="20"/>
          <w:lang w:eastAsia="en-US"/>
        </w:rPr>
        <w:t>Rinvio a specifiche condizioni e norme</w:t>
      </w:r>
      <w:bookmarkEnd w:id="23"/>
      <w:bookmarkEnd w:id="24"/>
      <w:bookmarkEnd w:id="25"/>
    </w:p>
    <w:p w14:paraId="132AA93C" w14:textId="77777777" w:rsidR="00A37F8A" w:rsidRPr="008473B9" w:rsidRDefault="0089181B" w:rsidP="00381A93">
      <w:pPr>
        <w:pStyle w:val="TestoRientro15"/>
        <w:ind w:left="0"/>
        <w:rPr>
          <w:rFonts w:ascii="Arial" w:hAnsi="Arial" w:cs="Arial"/>
          <w:sz w:val="20"/>
        </w:rPr>
      </w:pPr>
      <w:r w:rsidRPr="008473B9">
        <w:rPr>
          <w:rFonts w:ascii="Arial" w:hAnsi="Arial" w:cs="Arial"/>
          <w:sz w:val="20"/>
        </w:rPr>
        <w:t>L’assicurazione si intende regolata oltre che dalle norme della stessa anche dalle condizioni generali e particolari delle assicurazioni di Responsabilità Civile Autoveicoli e Auto Rischi Diversi de</w:t>
      </w:r>
      <w:r w:rsidR="00B428B8" w:rsidRPr="008473B9">
        <w:rPr>
          <w:rFonts w:ascii="Arial" w:hAnsi="Arial" w:cs="Arial"/>
          <w:sz w:val="20"/>
        </w:rPr>
        <w:t>positate dalla Società all‘</w:t>
      </w:r>
      <w:r w:rsidR="00B73106" w:rsidRPr="008473B9">
        <w:rPr>
          <w:rFonts w:ascii="Arial" w:hAnsi="Arial" w:cs="Arial"/>
          <w:sz w:val="20"/>
        </w:rPr>
        <w:t>IVASS</w:t>
      </w:r>
      <w:r w:rsidRPr="008473B9">
        <w:rPr>
          <w:rFonts w:ascii="Arial" w:hAnsi="Arial" w:cs="Arial"/>
          <w:sz w:val="20"/>
        </w:rPr>
        <w:t xml:space="preserve"> e</w:t>
      </w:r>
      <w:r w:rsidR="00A37F8A" w:rsidRPr="008473B9">
        <w:rPr>
          <w:rFonts w:ascii="Arial" w:hAnsi="Arial" w:cs="Arial"/>
          <w:sz w:val="20"/>
        </w:rPr>
        <w:t>,</w:t>
      </w:r>
      <w:r w:rsidRPr="008473B9">
        <w:rPr>
          <w:rFonts w:ascii="Arial" w:hAnsi="Arial" w:cs="Arial"/>
          <w:sz w:val="20"/>
        </w:rPr>
        <w:t xml:space="preserve"> </w:t>
      </w:r>
      <w:r w:rsidR="00A37F8A" w:rsidRPr="008473B9">
        <w:rPr>
          <w:rFonts w:ascii="Arial" w:hAnsi="Arial" w:cs="Arial"/>
          <w:sz w:val="20"/>
        </w:rPr>
        <w:t xml:space="preserve">laddove esistenti, </w:t>
      </w:r>
      <w:r w:rsidRPr="008473B9">
        <w:rPr>
          <w:rFonts w:ascii="Arial" w:hAnsi="Arial" w:cs="Arial"/>
          <w:sz w:val="20"/>
        </w:rPr>
        <w:t>delle relative tariffe vigenti all’atto della stipu</w:t>
      </w:r>
      <w:r w:rsidR="00A37F8A" w:rsidRPr="008473B9">
        <w:rPr>
          <w:rFonts w:ascii="Arial" w:hAnsi="Arial" w:cs="Arial"/>
          <w:sz w:val="20"/>
        </w:rPr>
        <w:t>la della presente assicurazione.</w:t>
      </w:r>
    </w:p>
    <w:p w14:paraId="66AB1A3E" w14:textId="77777777" w:rsidR="007E0321" w:rsidRPr="008473B9" w:rsidRDefault="007E0321" w:rsidP="00381A93">
      <w:pPr>
        <w:pStyle w:val="TestoRientro15"/>
        <w:ind w:left="0"/>
        <w:rPr>
          <w:rFonts w:ascii="Arial" w:hAnsi="Arial" w:cs="Arial"/>
          <w:sz w:val="20"/>
        </w:rPr>
      </w:pPr>
      <w:r w:rsidRPr="008473B9">
        <w:rPr>
          <w:rFonts w:ascii="Arial" w:hAnsi="Arial" w:cs="Arial"/>
          <w:sz w:val="20"/>
        </w:rPr>
        <w:t xml:space="preserve">Si precisa che tali clausole si intendono applicabili ad </w:t>
      </w:r>
      <w:r w:rsidR="00891B3D" w:rsidRPr="008473B9">
        <w:rPr>
          <w:rFonts w:ascii="Arial" w:hAnsi="Arial" w:cs="Arial"/>
          <w:sz w:val="20"/>
        </w:rPr>
        <w:t>integrazione</w:t>
      </w:r>
      <w:r w:rsidRPr="008473B9">
        <w:rPr>
          <w:rFonts w:ascii="Arial" w:hAnsi="Arial" w:cs="Arial"/>
          <w:sz w:val="20"/>
        </w:rPr>
        <w:t xml:space="preserve"> e non in disaccordo con le norme del presente capitolato. </w:t>
      </w:r>
    </w:p>
    <w:p w14:paraId="4D1AA63F" w14:textId="77777777" w:rsidR="0089181B" w:rsidRPr="008473B9" w:rsidRDefault="0089181B" w:rsidP="00381A93">
      <w:pPr>
        <w:pStyle w:val="TestoRientro15"/>
        <w:ind w:left="0"/>
        <w:rPr>
          <w:rFonts w:ascii="Arial" w:hAnsi="Arial" w:cs="Arial"/>
          <w:sz w:val="20"/>
        </w:rPr>
      </w:pPr>
      <w:r w:rsidRPr="008473B9">
        <w:rPr>
          <w:rFonts w:ascii="Arial" w:hAnsi="Arial" w:cs="Arial"/>
          <w:sz w:val="20"/>
        </w:rPr>
        <w:t>Per tutto quanto non è qui diversamente regolato, valgono le norme di legge.</w:t>
      </w:r>
    </w:p>
    <w:p w14:paraId="1036B115" w14:textId="146AA994" w:rsidR="00C85733" w:rsidRPr="008473B9" w:rsidRDefault="00C85733" w:rsidP="00C85733">
      <w:pPr>
        <w:pStyle w:val="Titolo-3"/>
        <w:rPr>
          <w:rFonts w:ascii="Arial" w:hAnsi="Arial" w:cs="Arial"/>
          <w:sz w:val="20"/>
          <w:szCs w:val="20"/>
        </w:rPr>
      </w:pPr>
      <w:bookmarkStart w:id="26" w:name="_Toc43475073"/>
      <w:bookmarkStart w:id="27" w:name="_Toc197850259"/>
      <w:r w:rsidRPr="008473B9">
        <w:rPr>
          <w:rFonts w:ascii="Arial" w:hAnsi="Arial" w:cs="Arial"/>
          <w:sz w:val="20"/>
          <w:szCs w:val="20"/>
        </w:rPr>
        <w:t>TRATTAMENTO DEI DATI</w:t>
      </w:r>
      <w:bookmarkEnd w:id="26"/>
    </w:p>
    <w:p w14:paraId="5AF84497" w14:textId="3D213452" w:rsidR="00CF2F25" w:rsidRPr="008473B9" w:rsidRDefault="00CF2F25" w:rsidP="00CF2F25">
      <w:pPr>
        <w:pStyle w:val="TestoRientro15"/>
        <w:ind w:left="0"/>
        <w:rPr>
          <w:rFonts w:ascii="Arial" w:hAnsi="Arial" w:cs="Arial"/>
          <w:sz w:val="20"/>
        </w:rPr>
      </w:pPr>
      <w:r w:rsidRPr="008473B9">
        <w:rPr>
          <w:rFonts w:ascii="Arial" w:hAnsi="Arial" w:cs="Arial"/>
          <w:sz w:val="20"/>
        </w:rPr>
        <w:t xml:space="preserve">Ai sensi della normativa vigente (Regolamento UE 679/2016 – </w:t>
      </w:r>
      <w:proofErr w:type="spellStart"/>
      <w:proofErr w:type="gramStart"/>
      <w:r w:rsidRPr="008473B9">
        <w:rPr>
          <w:rFonts w:ascii="Arial" w:hAnsi="Arial" w:cs="Arial"/>
          <w:sz w:val="20"/>
        </w:rPr>
        <w:t>D,Lgs</w:t>
      </w:r>
      <w:proofErr w:type="spellEnd"/>
      <w:proofErr w:type="gramEnd"/>
      <w:r w:rsidRPr="008473B9">
        <w:rPr>
          <w:rFonts w:ascii="Arial" w:hAnsi="Arial" w:cs="Arial"/>
          <w:sz w:val="20"/>
        </w:rPr>
        <w:t xml:space="preserve">. 196/2003), ciascuna delle parti (contraente, società, assicurato, </w:t>
      </w:r>
      <w:proofErr w:type="gramStart"/>
      <w:r w:rsidRPr="008473B9">
        <w:rPr>
          <w:rFonts w:ascii="Arial" w:hAnsi="Arial" w:cs="Arial"/>
          <w:sz w:val="20"/>
        </w:rPr>
        <w:t>Broker )</w:t>
      </w:r>
      <w:proofErr w:type="gramEnd"/>
      <w:r w:rsidRPr="008473B9">
        <w:rPr>
          <w:rFonts w:ascii="Arial" w:hAnsi="Arial" w:cs="Arial"/>
          <w:sz w:val="20"/>
        </w:rPr>
        <w:t xml:space="preserve"> consente  il trattamento dei dati personali rilevabili dalla polizza o che ne derivino , per le finalità strettamente connesse , agli adempimenti degli obblighi contrattuali. </w:t>
      </w:r>
    </w:p>
    <w:p w14:paraId="5824063C" w14:textId="16A8C7A8" w:rsidR="000104F4" w:rsidRPr="008473B9" w:rsidRDefault="00701C4B" w:rsidP="000104F4">
      <w:pPr>
        <w:pStyle w:val="Titolo-3"/>
        <w:jc w:val="both"/>
        <w:rPr>
          <w:rFonts w:ascii="Arial" w:hAnsi="Arial" w:cs="Arial"/>
          <w:sz w:val="20"/>
          <w:szCs w:val="20"/>
        </w:rPr>
      </w:pPr>
      <w:bookmarkStart w:id="28" w:name="_Toc43475074"/>
      <w:r w:rsidRPr="008473B9">
        <w:rPr>
          <w:rFonts w:ascii="Arial" w:hAnsi="Arial" w:cs="Arial"/>
          <w:sz w:val="20"/>
          <w:szCs w:val="20"/>
        </w:rPr>
        <w:t>Coassicurazione e Delega</w:t>
      </w:r>
      <w:bookmarkEnd w:id="27"/>
      <w:bookmarkEnd w:id="28"/>
    </w:p>
    <w:p w14:paraId="1DDE6F38" w14:textId="77777777" w:rsidR="00CF2F25" w:rsidRPr="008473B9" w:rsidRDefault="000104F4" w:rsidP="00CF2F25">
      <w:pPr>
        <w:spacing w:before="120" w:after="180" w:line="264" w:lineRule="auto"/>
        <w:jc w:val="both"/>
        <w:rPr>
          <w:rFonts w:ascii="Arial" w:hAnsi="Arial" w:cs="Arial"/>
          <w:sz w:val="20"/>
          <w:szCs w:val="20"/>
        </w:rPr>
      </w:pPr>
      <w:r w:rsidRPr="008473B9">
        <w:rPr>
          <w:rFonts w:ascii="Arial" w:hAnsi="Arial" w:cs="Arial"/>
          <w:sz w:val="20"/>
          <w:szCs w:val="20"/>
        </w:rPr>
        <w:t xml:space="preserve">In caso di coassicurazione l'assicurazione è ripartita per quote tra gli assicuratori indicati nel riparto allegato. In caso di sinistro, la Società delegataria ne gestirà e definirà la liquidazione e le Società coassicuratrici, che si impegnano ad accettare la liquidazione definita dalla Società delegataria, concorreranno nel pagamento in proporzione della quota da esse assicurata, ferma restando la responsabilità solidale in capo ad ogni coassicuratore. In ogni caso la delegataria si impegna a emettere atto di liquidazione per l’intero importo del sinistro e a rilasciare all’avente diritto quietanza per l’ammontare complessivo dell’indennizzo. </w:t>
      </w:r>
    </w:p>
    <w:p w14:paraId="08B43179" w14:textId="7069974E" w:rsidR="000104F4" w:rsidRPr="008473B9" w:rsidRDefault="000104F4" w:rsidP="00CF2F25">
      <w:pPr>
        <w:spacing w:before="120" w:after="180" w:line="264" w:lineRule="auto"/>
        <w:jc w:val="both"/>
        <w:rPr>
          <w:rFonts w:ascii="Arial" w:hAnsi="Arial" w:cs="Arial"/>
          <w:sz w:val="20"/>
          <w:szCs w:val="20"/>
        </w:rPr>
      </w:pPr>
      <w:r w:rsidRPr="008473B9">
        <w:rPr>
          <w:rFonts w:ascii="Arial" w:hAnsi="Arial" w:cs="Arial"/>
          <w:sz w:val="20"/>
          <w:szCs w:val="20"/>
        </w:rPr>
        <w:t>Con la sottoscrizione della presente polizza, le coassicuratrici danno mandato alla delegataria a firmare, anche per loro nome e per loro conto, ogni appendice, modifica, integrazione, estensione di garanzia, variazione di massimale, somma assicurata e quant’altro. Pertanto, la firma apposta dalla delegataria rende validi a ogni effetto i successivi documenti anche per le coassicuratrici.</w:t>
      </w:r>
    </w:p>
    <w:p w14:paraId="46C3AD05" w14:textId="77777777" w:rsidR="00701C4B" w:rsidRPr="008473B9" w:rsidRDefault="00701C4B" w:rsidP="00381A93">
      <w:pPr>
        <w:pStyle w:val="Titolo-3"/>
        <w:jc w:val="both"/>
        <w:rPr>
          <w:rFonts w:ascii="Arial" w:hAnsi="Arial" w:cs="Arial"/>
          <w:sz w:val="20"/>
          <w:szCs w:val="20"/>
        </w:rPr>
      </w:pPr>
      <w:bookmarkStart w:id="29" w:name="_Toc197850260"/>
      <w:bookmarkStart w:id="30" w:name="_Toc43475075"/>
      <w:r w:rsidRPr="008473B9">
        <w:rPr>
          <w:rFonts w:ascii="Arial" w:hAnsi="Arial" w:cs="Arial"/>
          <w:sz w:val="20"/>
          <w:szCs w:val="20"/>
        </w:rPr>
        <w:lastRenderedPageBreak/>
        <w:t>Copertura a Libro Matricola</w:t>
      </w:r>
      <w:bookmarkEnd w:id="29"/>
      <w:bookmarkEnd w:id="30"/>
    </w:p>
    <w:p w14:paraId="5BD175F3"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 xml:space="preserve">L'assicurazione ha per base un libro matricola nel quale sono iscritti i veicoli da coprire inizialmente e successivamente, intestati al P.R.A. alla Contraente o per i quali la stessa, pur non essendo intestataria al P.R.A., abbia un interesse assicurativo essendo gli stessi utilizzati per i fini istituzionali della Contraente. </w:t>
      </w:r>
    </w:p>
    <w:p w14:paraId="0DA6E30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In caso di sostituzione di veicolo verrà riconosciuta, al veicolo subentrante, la stessa classe di merito del veicolo sostituito.</w:t>
      </w:r>
    </w:p>
    <w:p w14:paraId="565FCDF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Per i veicoli che venissero inclusi in garanzia nel corso del periodo di assicurazione, il premio sarà determinato in base ai costi convenuti in sede di gara e indicati sul Libro Matricola.</w:t>
      </w:r>
    </w:p>
    <w:p w14:paraId="346D81CE" w14:textId="77777777" w:rsidR="007C6F4C" w:rsidRPr="008473B9" w:rsidRDefault="00701C4B" w:rsidP="007C6F4C">
      <w:pPr>
        <w:pStyle w:val="TestoRientro15"/>
        <w:ind w:left="0"/>
        <w:rPr>
          <w:rFonts w:ascii="Arial" w:hAnsi="Arial" w:cs="Arial"/>
          <w:strike/>
          <w:sz w:val="20"/>
        </w:rPr>
      </w:pPr>
      <w:r w:rsidRPr="008473B9">
        <w:rPr>
          <w:rFonts w:ascii="Arial" w:hAnsi="Arial" w:cs="Arial"/>
          <w:sz w:val="20"/>
        </w:rPr>
        <w:t>Le esclusioni di veicoli, ammesse solo in conseguenza di vendita</w:t>
      </w:r>
      <w:r w:rsidR="002E5F3C" w:rsidRPr="008473B9">
        <w:rPr>
          <w:rFonts w:ascii="Arial" w:hAnsi="Arial" w:cs="Arial"/>
          <w:sz w:val="20"/>
        </w:rPr>
        <w:t xml:space="preserve">, furto, </w:t>
      </w:r>
      <w:r w:rsidR="0084324B" w:rsidRPr="008473B9">
        <w:rPr>
          <w:rFonts w:ascii="Arial" w:hAnsi="Arial" w:cs="Arial"/>
          <w:sz w:val="20"/>
        </w:rPr>
        <w:t>distruzione</w:t>
      </w:r>
      <w:r w:rsidR="002E5F3C" w:rsidRPr="008473B9">
        <w:rPr>
          <w:rFonts w:ascii="Arial" w:hAnsi="Arial" w:cs="Arial"/>
          <w:sz w:val="20"/>
        </w:rPr>
        <w:t xml:space="preserve">, </w:t>
      </w:r>
      <w:r w:rsidR="0084324B" w:rsidRPr="008473B9">
        <w:rPr>
          <w:rFonts w:ascii="Arial" w:hAnsi="Arial" w:cs="Arial"/>
          <w:sz w:val="20"/>
        </w:rPr>
        <w:t>demolizione o e</w:t>
      </w:r>
      <w:r w:rsidRPr="008473B9">
        <w:rPr>
          <w:rFonts w:ascii="Arial" w:hAnsi="Arial" w:cs="Arial"/>
          <w:sz w:val="20"/>
        </w:rPr>
        <w:t>sportazione definitiva di essi, dovranno essere acc</w:t>
      </w:r>
      <w:r w:rsidR="0024511A" w:rsidRPr="008473B9">
        <w:rPr>
          <w:rFonts w:ascii="Arial" w:hAnsi="Arial" w:cs="Arial"/>
          <w:sz w:val="20"/>
        </w:rPr>
        <w:t>ompagnate dalla restituzione della Documentazione Assicurativa</w:t>
      </w:r>
      <w:r w:rsidR="00351A3A" w:rsidRPr="008473B9">
        <w:rPr>
          <w:rFonts w:ascii="Arial" w:hAnsi="Arial" w:cs="Arial"/>
          <w:sz w:val="20"/>
        </w:rPr>
        <w:t>.</w:t>
      </w:r>
    </w:p>
    <w:p w14:paraId="68198616" w14:textId="77777777" w:rsidR="00351A3A" w:rsidRPr="008473B9" w:rsidRDefault="00604E90" w:rsidP="00381A93">
      <w:pPr>
        <w:pStyle w:val="TestoRientro15"/>
        <w:ind w:left="0"/>
        <w:rPr>
          <w:rFonts w:ascii="Arial" w:hAnsi="Arial" w:cs="Arial"/>
          <w:strike/>
          <w:sz w:val="20"/>
        </w:rPr>
      </w:pPr>
      <w:r w:rsidRPr="008473B9">
        <w:rPr>
          <w:rFonts w:ascii="Arial" w:hAnsi="Arial" w:cs="Arial"/>
          <w:sz w:val="20"/>
        </w:rPr>
        <w:t xml:space="preserve">Per le inclusioni, le garanzie decorrono dalla data e ora richiesti dal Contraente, purché non antecedenti la data e l’ora di ricevimento della comunicazione da parte della Società. Le esclusioni decorreranno dalle </w:t>
      </w:r>
      <w:proofErr w:type="gramStart"/>
      <w:r w:rsidRPr="008473B9">
        <w:rPr>
          <w:rFonts w:ascii="Arial" w:hAnsi="Arial" w:cs="Arial"/>
          <w:sz w:val="20"/>
        </w:rPr>
        <w:t>ore 24.00</w:t>
      </w:r>
      <w:proofErr w:type="gramEnd"/>
      <w:r w:rsidRPr="008473B9">
        <w:rPr>
          <w:rFonts w:ascii="Arial" w:hAnsi="Arial" w:cs="Arial"/>
          <w:sz w:val="20"/>
        </w:rPr>
        <w:t xml:space="preserve"> del giorno risultante dal timbro postale della lettera raccomandata con cui sono state notificate o, comunque, dalle ore 24.00 della data di restituzione alla Società del</w:t>
      </w:r>
      <w:r w:rsidR="0024511A" w:rsidRPr="008473B9">
        <w:rPr>
          <w:rFonts w:ascii="Arial" w:hAnsi="Arial" w:cs="Arial"/>
          <w:sz w:val="20"/>
        </w:rPr>
        <w:t>la Documentazione Assicurativa.</w:t>
      </w:r>
      <w:r w:rsidRPr="008473B9">
        <w:rPr>
          <w:rFonts w:ascii="Arial" w:hAnsi="Arial" w:cs="Arial"/>
          <w:sz w:val="20"/>
        </w:rPr>
        <w:t xml:space="preserve"> </w:t>
      </w:r>
    </w:p>
    <w:p w14:paraId="3639FA6C"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Qualora la Contraente fornisca, in buona fede, dichiarazioni errate, incomplete o inesatte, la Società riconosce comunque la piena validità della garanzia, fermo il diritto di richiedere l’eventuale maggior premio non percepito.</w:t>
      </w:r>
    </w:p>
    <w:p w14:paraId="6948C172"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Il premio di ciascun veicolo è calcolato in ragione di 1/360 per ogni giornata di garanzia.</w:t>
      </w:r>
    </w:p>
    <w:p w14:paraId="273225CE"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regolazione del premio deve essere effettuata, dalla Società, per ogni periodo d’assicurazione, entro 120</w:t>
      </w:r>
      <w:r w:rsidR="00D61955" w:rsidRPr="008473B9">
        <w:rPr>
          <w:rFonts w:ascii="Arial" w:hAnsi="Arial" w:cs="Arial"/>
          <w:sz w:val="20"/>
        </w:rPr>
        <w:t xml:space="preserve"> (centoventi) </w:t>
      </w:r>
      <w:r w:rsidRPr="008473B9">
        <w:rPr>
          <w:rFonts w:ascii="Arial" w:hAnsi="Arial" w:cs="Arial"/>
          <w:sz w:val="20"/>
        </w:rPr>
        <w:t>giorni dal termine del periodo stesso.</w:t>
      </w:r>
    </w:p>
    <w:p w14:paraId="49E11F2F" w14:textId="65858D12" w:rsidR="00701C4B" w:rsidRPr="008473B9" w:rsidRDefault="00701C4B" w:rsidP="00381A93">
      <w:pPr>
        <w:pStyle w:val="TestoRientro15"/>
        <w:ind w:left="0"/>
        <w:rPr>
          <w:rFonts w:ascii="Arial" w:hAnsi="Arial" w:cs="Arial"/>
          <w:sz w:val="20"/>
        </w:rPr>
      </w:pPr>
      <w:r w:rsidRPr="008473B9">
        <w:rPr>
          <w:rFonts w:ascii="Arial" w:hAnsi="Arial" w:cs="Arial"/>
          <w:sz w:val="20"/>
        </w:rPr>
        <w:t xml:space="preserve">Sia la differenza di premio risultante dalla regolazione sia quella dovuta dalla Contraente per la rata successiva, dovranno essere versate </w:t>
      </w:r>
      <w:r w:rsidR="00BB1D9A" w:rsidRPr="008473B9">
        <w:rPr>
          <w:rFonts w:ascii="Arial" w:hAnsi="Arial" w:cs="Arial"/>
          <w:sz w:val="20"/>
        </w:rPr>
        <w:t>nei termini indicati all’Art. “pagamento del premio” che decorreranno</w:t>
      </w:r>
      <w:r w:rsidRPr="008473B9">
        <w:rPr>
          <w:rFonts w:ascii="Arial" w:hAnsi="Arial" w:cs="Arial"/>
          <w:sz w:val="20"/>
        </w:rPr>
        <w:t xml:space="preserve"> dalla data di </w:t>
      </w:r>
      <w:r w:rsidR="00C05FF0" w:rsidRPr="008473B9">
        <w:rPr>
          <w:rFonts w:ascii="Arial" w:hAnsi="Arial" w:cs="Arial"/>
          <w:sz w:val="20"/>
        </w:rPr>
        <w:t xml:space="preserve">ricevimento da parte del </w:t>
      </w:r>
      <w:r w:rsidR="00614F76" w:rsidRPr="008473B9">
        <w:rPr>
          <w:rFonts w:ascii="Arial" w:hAnsi="Arial" w:cs="Arial"/>
          <w:sz w:val="20"/>
        </w:rPr>
        <w:t xml:space="preserve">Contraente </w:t>
      </w:r>
      <w:r w:rsidRPr="008473B9">
        <w:rPr>
          <w:rFonts w:ascii="Arial" w:hAnsi="Arial" w:cs="Arial"/>
          <w:sz w:val="20"/>
        </w:rPr>
        <w:t>del relativo documento correttamente emesso dalla Società.</w:t>
      </w:r>
    </w:p>
    <w:p w14:paraId="5C7635A0" w14:textId="77777777" w:rsidR="00701C4B" w:rsidRPr="008473B9" w:rsidRDefault="00701C4B" w:rsidP="00381A93">
      <w:pPr>
        <w:pStyle w:val="Titolo-3"/>
        <w:jc w:val="both"/>
        <w:rPr>
          <w:rFonts w:ascii="Arial" w:hAnsi="Arial" w:cs="Arial"/>
          <w:sz w:val="20"/>
          <w:szCs w:val="20"/>
        </w:rPr>
      </w:pPr>
      <w:bookmarkStart w:id="31" w:name="_Toc197850262"/>
      <w:bookmarkStart w:id="32" w:name="_Toc43475076"/>
      <w:r w:rsidRPr="008473B9">
        <w:rPr>
          <w:rFonts w:ascii="Arial" w:hAnsi="Arial" w:cs="Arial"/>
          <w:sz w:val="20"/>
          <w:szCs w:val="20"/>
        </w:rPr>
        <w:t>Estensione territoriale – Validità della garanzia all’Estero</w:t>
      </w:r>
      <w:bookmarkEnd w:id="31"/>
      <w:bookmarkEnd w:id="32"/>
    </w:p>
    <w:p w14:paraId="3DF41603"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L'assicurazione vale per il territorio della Repubblica Italiana, della Città del Vaticano, della Repubblica di San Marino e degli Stati</w:t>
      </w:r>
      <w:r w:rsidR="00D67ED0" w:rsidRPr="008473B9">
        <w:rPr>
          <w:rFonts w:ascii="Arial" w:hAnsi="Arial" w:cs="Arial"/>
          <w:sz w:val="20"/>
        </w:rPr>
        <w:t xml:space="preserve"> Membri </w:t>
      </w:r>
      <w:r w:rsidRPr="008473B9">
        <w:rPr>
          <w:rFonts w:ascii="Arial" w:hAnsi="Arial" w:cs="Arial"/>
          <w:sz w:val="20"/>
        </w:rPr>
        <w:t>dell’Unione Europea, nonché per il territorio della Norvegia, dell’Islanda, dell’Ungheria, del Principato di Monaco, della</w:t>
      </w:r>
      <w:r w:rsidR="00D67ED0" w:rsidRPr="008473B9">
        <w:rPr>
          <w:rFonts w:ascii="Arial" w:hAnsi="Arial" w:cs="Arial"/>
          <w:sz w:val="20"/>
        </w:rPr>
        <w:t xml:space="preserve"> Slovenia, della Svizzera</w:t>
      </w:r>
      <w:r w:rsidRPr="008473B9">
        <w:rPr>
          <w:rFonts w:ascii="Arial" w:hAnsi="Arial" w:cs="Arial"/>
          <w:sz w:val="20"/>
        </w:rPr>
        <w:t>, del Liechtenstein</w:t>
      </w:r>
      <w:r w:rsidR="00D67ED0" w:rsidRPr="008473B9">
        <w:rPr>
          <w:rFonts w:ascii="Arial" w:hAnsi="Arial" w:cs="Arial"/>
          <w:sz w:val="20"/>
        </w:rPr>
        <w:t xml:space="preserve"> e della Bosnia-Erzegovina</w:t>
      </w:r>
      <w:r w:rsidRPr="008473B9">
        <w:rPr>
          <w:rFonts w:ascii="Arial" w:hAnsi="Arial" w:cs="Arial"/>
          <w:sz w:val="20"/>
        </w:rPr>
        <w:t>.</w:t>
      </w:r>
    </w:p>
    <w:p w14:paraId="57FD5797"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L’assicurazione vale altresì per gli altri Stati, facenti parte del sistema della Carta Verde, le cui sigle internazionali, indicate sul Certificato Internazionale di Assicurazione (Carta Verde) rilasciato dalla Società unitamente al</w:t>
      </w:r>
      <w:r w:rsidR="00D70EC3" w:rsidRPr="008473B9">
        <w:rPr>
          <w:rFonts w:ascii="Arial" w:hAnsi="Arial" w:cs="Arial"/>
          <w:sz w:val="20"/>
        </w:rPr>
        <w:t>la Documentazione Assicurativa</w:t>
      </w:r>
      <w:r w:rsidRPr="008473B9">
        <w:rPr>
          <w:rFonts w:ascii="Arial" w:hAnsi="Arial" w:cs="Arial"/>
          <w:sz w:val="20"/>
        </w:rPr>
        <w:t>, non siano barrate.</w:t>
      </w:r>
    </w:p>
    <w:p w14:paraId="2D162847" w14:textId="77777777" w:rsidR="009F7B78" w:rsidRPr="008473B9" w:rsidRDefault="00701C4B" w:rsidP="00381A93">
      <w:pPr>
        <w:pStyle w:val="TestoRientro15"/>
        <w:ind w:left="0"/>
        <w:rPr>
          <w:rFonts w:ascii="Arial" w:hAnsi="Arial" w:cs="Arial"/>
          <w:sz w:val="20"/>
        </w:rPr>
      </w:pPr>
      <w:r w:rsidRPr="008473B9">
        <w:rPr>
          <w:rFonts w:ascii="Arial" w:hAnsi="Arial" w:cs="Arial"/>
          <w:sz w:val="20"/>
        </w:rPr>
        <w:t xml:space="preserve">La garanzia è operante secondo le condizioni ed entro i limiti delle singole legislazioni nazionali concernenti l’assicurazione obbligatoria </w:t>
      </w:r>
      <w:proofErr w:type="spellStart"/>
      <w:r w:rsidRPr="008473B9">
        <w:rPr>
          <w:rFonts w:ascii="Arial" w:hAnsi="Arial" w:cs="Arial"/>
          <w:sz w:val="20"/>
        </w:rPr>
        <w:t>RCAuto</w:t>
      </w:r>
      <w:proofErr w:type="spellEnd"/>
      <w:r w:rsidRPr="008473B9">
        <w:rPr>
          <w:rFonts w:ascii="Arial" w:hAnsi="Arial" w:cs="Arial"/>
          <w:sz w:val="20"/>
        </w:rPr>
        <w:t>, ferme le maggiori garanzia previste dalla polizza.</w:t>
      </w:r>
    </w:p>
    <w:p w14:paraId="4613FF43" w14:textId="77777777" w:rsidR="00701C4B" w:rsidRPr="008473B9" w:rsidRDefault="00701C4B" w:rsidP="00381A93">
      <w:pPr>
        <w:pStyle w:val="Titolo-2"/>
        <w:jc w:val="both"/>
        <w:rPr>
          <w:rFonts w:ascii="Arial" w:hAnsi="Arial" w:cs="Arial"/>
          <w:sz w:val="20"/>
          <w:szCs w:val="20"/>
        </w:rPr>
      </w:pPr>
      <w:bookmarkStart w:id="33" w:name="_Toc197850263"/>
      <w:bookmarkStart w:id="34" w:name="_Toc43475077"/>
      <w:r w:rsidRPr="008473B9">
        <w:rPr>
          <w:rFonts w:ascii="Arial" w:hAnsi="Arial" w:cs="Arial"/>
          <w:sz w:val="20"/>
          <w:szCs w:val="20"/>
        </w:rPr>
        <w:t>NORME OPERANTI IN CASO DI SINISTRO</w:t>
      </w:r>
      <w:bookmarkEnd w:id="33"/>
      <w:bookmarkEnd w:id="34"/>
    </w:p>
    <w:p w14:paraId="08349485" w14:textId="11D4800D" w:rsidR="00701C4B" w:rsidRPr="008473B9" w:rsidRDefault="00AC687C" w:rsidP="00381A93">
      <w:pPr>
        <w:pStyle w:val="Titolo-3"/>
        <w:jc w:val="both"/>
        <w:rPr>
          <w:rFonts w:ascii="Arial" w:hAnsi="Arial" w:cs="Arial"/>
          <w:sz w:val="20"/>
          <w:szCs w:val="20"/>
        </w:rPr>
      </w:pPr>
      <w:bookmarkStart w:id="35" w:name="_Toc197850264"/>
      <w:bookmarkStart w:id="36" w:name="_Toc43475078"/>
      <w:r w:rsidRPr="008473B9">
        <w:rPr>
          <w:rFonts w:ascii="Arial" w:hAnsi="Arial" w:cs="Arial"/>
          <w:sz w:val="20"/>
          <w:szCs w:val="20"/>
        </w:rPr>
        <w:t>Obblighi del</w:t>
      </w:r>
      <w:r w:rsidR="00701C4B" w:rsidRPr="008473B9">
        <w:rPr>
          <w:rFonts w:ascii="Arial" w:hAnsi="Arial" w:cs="Arial"/>
          <w:sz w:val="20"/>
          <w:szCs w:val="20"/>
        </w:rPr>
        <w:t xml:space="preserve"> Contraente – Denuncia del sinistro</w:t>
      </w:r>
      <w:bookmarkEnd w:id="35"/>
      <w:bookmarkEnd w:id="36"/>
    </w:p>
    <w:p w14:paraId="64326A5C" w14:textId="3F65EC90" w:rsidR="00B64BA7" w:rsidRPr="008473B9" w:rsidRDefault="00BB1D9A" w:rsidP="00381A93">
      <w:pPr>
        <w:pStyle w:val="TestoRientro15"/>
        <w:ind w:left="0"/>
        <w:rPr>
          <w:rFonts w:ascii="Arial" w:hAnsi="Arial" w:cs="Arial"/>
          <w:sz w:val="20"/>
        </w:rPr>
      </w:pPr>
      <w:r w:rsidRPr="008473B9">
        <w:rPr>
          <w:rFonts w:ascii="Arial" w:hAnsi="Arial" w:cs="Arial"/>
          <w:sz w:val="20"/>
        </w:rPr>
        <w:t xml:space="preserve">In caso di sinistro l’ufficio dell’Ente </w:t>
      </w:r>
      <w:r w:rsidR="00AC687C" w:rsidRPr="008473B9">
        <w:rPr>
          <w:rFonts w:ascii="Arial" w:hAnsi="Arial" w:cs="Arial"/>
          <w:sz w:val="20"/>
        </w:rPr>
        <w:t xml:space="preserve">Contraente </w:t>
      </w:r>
      <w:r w:rsidRPr="008473B9">
        <w:rPr>
          <w:rFonts w:ascii="Arial" w:hAnsi="Arial" w:cs="Arial"/>
          <w:sz w:val="20"/>
        </w:rPr>
        <w:t xml:space="preserve">competente alla gestione del </w:t>
      </w:r>
      <w:proofErr w:type="gramStart"/>
      <w:r w:rsidRPr="008473B9">
        <w:rPr>
          <w:rFonts w:ascii="Arial" w:hAnsi="Arial" w:cs="Arial"/>
          <w:sz w:val="20"/>
        </w:rPr>
        <w:t xml:space="preserve">contratto </w:t>
      </w:r>
      <w:r w:rsidR="00701C4B" w:rsidRPr="008473B9">
        <w:rPr>
          <w:rFonts w:ascii="Arial" w:hAnsi="Arial" w:cs="Arial"/>
          <w:sz w:val="20"/>
        </w:rPr>
        <w:t xml:space="preserve"> deve</w:t>
      </w:r>
      <w:proofErr w:type="gramEnd"/>
      <w:r w:rsidR="00701C4B" w:rsidRPr="008473B9">
        <w:rPr>
          <w:rFonts w:ascii="Arial" w:hAnsi="Arial" w:cs="Arial"/>
          <w:sz w:val="20"/>
        </w:rPr>
        <w:t xml:space="preserve"> darne avviso alla Società, a deroga dell’Articolo 1913 del Codice Civile, entro 30 (trenta) giorni da</w:t>
      </w:r>
      <w:r w:rsidRPr="008473B9">
        <w:rPr>
          <w:rFonts w:ascii="Arial" w:hAnsi="Arial" w:cs="Arial"/>
          <w:sz w:val="20"/>
        </w:rPr>
        <w:t xml:space="preserve"> quando ne è venuto</w:t>
      </w:r>
      <w:r w:rsidR="00701C4B" w:rsidRPr="008473B9">
        <w:rPr>
          <w:rFonts w:ascii="Arial" w:hAnsi="Arial" w:cs="Arial"/>
          <w:sz w:val="20"/>
        </w:rPr>
        <w:t xml:space="preserve"> a conoscenza </w:t>
      </w:r>
      <w:r w:rsidR="00505ACD" w:rsidRPr="008473B9">
        <w:rPr>
          <w:rFonts w:ascii="Arial" w:hAnsi="Arial" w:cs="Arial"/>
          <w:sz w:val="20"/>
        </w:rPr>
        <w:t xml:space="preserve">scritta </w:t>
      </w:r>
      <w:r w:rsidR="00701C4B" w:rsidRPr="008473B9">
        <w:rPr>
          <w:rFonts w:ascii="Arial" w:hAnsi="Arial" w:cs="Arial"/>
          <w:sz w:val="20"/>
        </w:rPr>
        <w:t>indicando la data, il luogo in cui si è verificat</w:t>
      </w:r>
      <w:r w:rsidR="00B64BA7" w:rsidRPr="008473B9">
        <w:rPr>
          <w:rFonts w:ascii="Arial" w:hAnsi="Arial" w:cs="Arial"/>
          <w:sz w:val="20"/>
        </w:rPr>
        <w:t>o e la descrizione dell’evento.</w:t>
      </w:r>
    </w:p>
    <w:p w14:paraId="7D274687" w14:textId="591DA1A7" w:rsidR="001C5B8B" w:rsidRPr="008473B9" w:rsidRDefault="001C5B8B" w:rsidP="00381A93">
      <w:pPr>
        <w:pStyle w:val="TestoRientro15"/>
        <w:ind w:left="0"/>
        <w:rPr>
          <w:rFonts w:ascii="Arial" w:hAnsi="Arial" w:cs="Arial"/>
          <w:sz w:val="20"/>
        </w:rPr>
      </w:pPr>
      <w:r w:rsidRPr="008473B9">
        <w:rPr>
          <w:rFonts w:ascii="Arial" w:hAnsi="Arial" w:cs="Arial"/>
          <w:sz w:val="20"/>
        </w:rPr>
        <w:t xml:space="preserve">In caso di apertura da parte della compagnia della controparte - quale Impresa </w:t>
      </w:r>
      <w:proofErr w:type="spellStart"/>
      <w:r w:rsidRPr="008473B9">
        <w:rPr>
          <w:rFonts w:ascii="Arial" w:hAnsi="Arial" w:cs="Arial"/>
          <w:sz w:val="20"/>
        </w:rPr>
        <w:t>Gestionaria</w:t>
      </w:r>
      <w:proofErr w:type="spellEnd"/>
      <w:r w:rsidRPr="008473B9">
        <w:rPr>
          <w:rFonts w:ascii="Arial" w:hAnsi="Arial" w:cs="Arial"/>
          <w:sz w:val="20"/>
        </w:rPr>
        <w:t xml:space="preserve"> - del flusso di </w:t>
      </w:r>
      <w:r w:rsidR="00AC687C" w:rsidRPr="008473B9">
        <w:rPr>
          <w:rFonts w:ascii="Arial" w:hAnsi="Arial" w:cs="Arial"/>
          <w:sz w:val="20"/>
        </w:rPr>
        <w:t xml:space="preserve">informazione di responsabilità </w:t>
      </w:r>
      <w:r w:rsidRPr="008473B9">
        <w:rPr>
          <w:rFonts w:ascii="Arial" w:hAnsi="Arial" w:cs="Arial"/>
          <w:sz w:val="20"/>
        </w:rPr>
        <w:t xml:space="preserve">verso la Società - quale Impresa Debitrice </w:t>
      </w:r>
      <w:r w:rsidR="00CA1B2A" w:rsidRPr="008473B9">
        <w:rPr>
          <w:rFonts w:ascii="Arial" w:hAnsi="Arial" w:cs="Arial"/>
          <w:sz w:val="20"/>
        </w:rPr>
        <w:t>–,</w:t>
      </w:r>
      <w:r w:rsidR="00AC687C" w:rsidRPr="008473B9">
        <w:rPr>
          <w:rFonts w:ascii="Arial" w:hAnsi="Arial" w:cs="Arial"/>
          <w:sz w:val="20"/>
        </w:rPr>
        <w:t xml:space="preserve"> </w:t>
      </w:r>
      <w:r w:rsidRPr="008473B9">
        <w:rPr>
          <w:rFonts w:ascii="Arial" w:hAnsi="Arial" w:cs="Arial"/>
          <w:sz w:val="20"/>
        </w:rPr>
        <w:t>la Società si obbliga ad inviare lettera di informativa al Contraente, il quale</w:t>
      </w:r>
      <w:r w:rsidR="00AC687C" w:rsidRPr="008473B9">
        <w:rPr>
          <w:rFonts w:ascii="Arial" w:hAnsi="Arial" w:cs="Arial"/>
          <w:sz w:val="20"/>
        </w:rPr>
        <w:t xml:space="preserve">, a tutela dei propri diritti, </w:t>
      </w:r>
      <w:r w:rsidRPr="008473B9">
        <w:rPr>
          <w:rFonts w:ascii="Arial" w:hAnsi="Arial" w:cs="Arial"/>
          <w:sz w:val="20"/>
        </w:rPr>
        <w:t>è tenuto a dare tempestivo riscontro alla Società per il rispetto dei termini di 30 gg, superati i quali si applica il disposto della responsabilità accettata per silenzio – assenso.</w:t>
      </w:r>
    </w:p>
    <w:p w14:paraId="66C99397"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lastRenderedPageBreak/>
        <w:t>La Contraente s’impegna, non appena ne sia venuta in possesso, a trasmettere alla Società:</w:t>
      </w:r>
    </w:p>
    <w:p w14:paraId="5E2FED15" w14:textId="77777777" w:rsidR="00701C4B" w:rsidRPr="008473B9" w:rsidRDefault="00701C4B" w:rsidP="00745BC4">
      <w:pPr>
        <w:pStyle w:val="TestoRientro15"/>
        <w:numPr>
          <w:ilvl w:val="1"/>
          <w:numId w:val="5"/>
        </w:numPr>
        <w:tabs>
          <w:tab w:val="clear" w:pos="1418"/>
          <w:tab w:val="num" w:pos="567"/>
        </w:tabs>
        <w:ind w:left="567" w:hanging="283"/>
        <w:rPr>
          <w:rFonts w:ascii="Arial" w:hAnsi="Arial" w:cs="Arial"/>
          <w:sz w:val="20"/>
        </w:rPr>
      </w:pPr>
      <w:r w:rsidRPr="008473B9">
        <w:rPr>
          <w:rFonts w:ascii="Arial" w:hAnsi="Arial" w:cs="Arial"/>
          <w:sz w:val="20"/>
        </w:rPr>
        <w:t xml:space="preserve">in caso di sinistro R.C.A. gli eventuali riferimenti testimoniali, le ulteriori informazioni e/o documenti, così come eventuali comunicazioni e/o atti giudiziari inerenti </w:t>
      </w:r>
      <w:proofErr w:type="gramStart"/>
      <w:r w:rsidRPr="008473B9">
        <w:rPr>
          <w:rFonts w:ascii="Arial" w:hAnsi="Arial" w:cs="Arial"/>
          <w:sz w:val="20"/>
        </w:rPr>
        <w:t>il</w:t>
      </w:r>
      <w:proofErr w:type="gramEnd"/>
      <w:r w:rsidRPr="008473B9">
        <w:rPr>
          <w:rFonts w:ascii="Arial" w:hAnsi="Arial" w:cs="Arial"/>
          <w:sz w:val="20"/>
        </w:rPr>
        <w:t xml:space="preserve"> sinistro;</w:t>
      </w:r>
    </w:p>
    <w:p w14:paraId="6FA727AD" w14:textId="77777777" w:rsidR="00701C4B" w:rsidRPr="008473B9" w:rsidRDefault="00701C4B" w:rsidP="00745BC4">
      <w:pPr>
        <w:pStyle w:val="TestoRientro15"/>
        <w:numPr>
          <w:ilvl w:val="1"/>
          <w:numId w:val="5"/>
        </w:numPr>
        <w:tabs>
          <w:tab w:val="clear" w:pos="1418"/>
          <w:tab w:val="num" w:pos="567"/>
        </w:tabs>
        <w:ind w:left="567" w:hanging="283"/>
        <w:rPr>
          <w:rFonts w:ascii="Arial" w:hAnsi="Arial" w:cs="Arial"/>
          <w:sz w:val="20"/>
        </w:rPr>
      </w:pPr>
      <w:r w:rsidRPr="008473B9">
        <w:rPr>
          <w:rFonts w:ascii="Arial" w:hAnsi="Arial" w:cs="Arial"/>
          <w:sz w:val="20"/>
        </w:rPr>
        <w:t>in caso di sinistro</w:t>
      </w:r>
      <w:r w:rsidR="00AE277E" w:rsidRPr="008473B9">
        <w:rPr>
          <w:rFonts w:ascii="Arial" w:hAnsi="Arial" w:cs="Arial"/>
          <w:sz w:val="20"/>
        </w:rPr>
        <w:t xml:space="preserve"> riconducibile alle</w:t>
      </w:r>
      <w:r w:rsidRPr="008473B9">
        <w:rPr>
          <w:rFonts w:ascii="Arial" w:hAnsi="Arial" w:cs="Arial"/>
          <w:sz w:val="20"/>
        </w:rPr>
        <w:t xml:space="preserve"> S</w:t>
      </w:r>
      <w:r w:rsidR="00276C0D" w:rsidRPr="008473B9">
        <w:rPr>
          <w:rFonts w:ascii="Arial" w:hAnsi="Arial" w:cs="Arial"/>
          <w:sz w:val="20"/>
        </w:rPr>
        <w:t>ezioni</w:t>
      </w:r>
      <w:r w:rsidRPr="008473B9">
        <w:rPr>
          <w:rFonts w:ascii="Arial" w:hAnsi="Arial" w:cs="Arial"/>
          <w:sz w:val="20"/>
        </w:rPr>
        <w:t xml:space="preserve"> </w:t>
      </w:r>
      <w:r w:rsidR="00AE277E" w:rsidRPr="008473B9">
        <w:rPr>
          <w:rFonts w:ascii="Arial" w:hAnsi="Arial" w:cs="Arial"/>
          <w:sz w:val="20"/>
        </w:rPr>
        <w:t xml:space="preserve">A.R.D </w:t>
      </w:r>
      <w:r w:rsidRPr="008473B9">
        <w:rPr>
          <w:rFonts w:ascii="Arial" w:hAnsi="Arial" w:cs="Arial"/>
          <w:sz w:val="20"/>
        </w:rPr>
        <w:t>l'indicazione delle conseguenze e dell'entità - almeno approssimativa - del danno, il nome e il domicilio degli eventuali testimoni.</w:t>
      </w:r>
    </w:p>
    <w:p w14:paraId="7AAA0B02"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Società si riserva di far eseguire la perizia dell'autoveicolo danneggiato. La perizia eseguita da incaricato della Società entro cinque giorni dalla data di ricezione della comunicazione del sinistro e solo trascorso tale periodo, è data facoltà all'Assicurato di provvedere direttamente alle riparazioni dandone comunicazione alla Società a mezzo let</w:t>
      </w:r>
      <w:r w:rsidR="006025AE" w:rsidRPr="008473B9">
        <w:rPr>
          <w:rFonts w:ascii="Arial" w:hAnsi="Arial" w:cs="Arial"/>
          <w:sz w:val="20"/>
        </w:rPr>
        <w:t>tera raccomandata A/R e/o telex, fermo restando gli obblighi di cui all’articolo “</w:t>
      </w:r>
      <w:r w:rsidR="006025AE" w:rsidRPr="008473B9">
        <w:rPr>
          <w:rFonts w:ascii="Arial" w:hAnsi="Arial" w:cs="Arial"/>
          <w:i/>
          <w:sz w:val="20"/>
        </w:rPr>
        <w:t>riparazioni – reintegrazioni in forma specifica”</w:t>
      </w:r>
      <w:r w:rsidR="006025AE" w:rsidRPr="008473B9">
        <w:rPr>
          <w:rFonts w:ascii="Arial" w:hAnsi="Arial" w:cs="Arial"/>
          <w:sz w:val="20"/>
        </w:rPr>
        <w:t>.</w:t>
      </w:r>
      <w:r w:rsidRPr="008473B9">
        <w:rPr>
          <w:rFonts w:ascii="Arial" w:hAnsi="Arial" w:cs="Arial"/>
          <w:sz w:val="20"/>
        </w:rPr>
        <w:t xml:space="preserve"> </w:t>
      </w:r>
      <w:proofErr w:type="gramStart"/>
      <w:r w:rsidRPr="008473B9">
        <w:rPr>
          <w:rFonts w:ascii="Arial" w:hAnsi="Arial" w:cs="Arial"/>
          <w:sz w:val="20"/>
        </w:rPr>
        <w:t>E'</w:t>
      </w:r>
      <w:proofErr w:type="gramEnd"/>
      <w:r w:rsidRPr="008473B9">
        <w:rPr>
          <w:rFonts w:ascii="Arial" w:hAnsi="Arial" w:cs="Arial"/>
          <w:sz w:val="20"/>
        </w:rPr>
        <w:t xml:space="preserve"> data inoltre facoltà all'Assicurato di far eseguire immediatamente le riparazioni di prima urgenza, necessarie per portare l'autoveicolo danneggiato nella rimessa o nell'officina più vicina: l'Assicurato ha però l'obbligo di conservare le tracce ed i resti del sinistro fino all'accertamento del danno da parte della Società.</w:t>
      </w:r>
    </w:p>
    <w:p w14:paraId="687552F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L'Assicurato sotto pena di decadenza dal diritto di indennizzo, non può giungere ad accordi diretti col Terzo responsabile, né ottenere da questi indennizzo anche parziale senza il consenso della Società.</w:t>
      </w:r>
    </w:p>
    <w:p w14:paraId="77FCEF0C" w14:textId="77777777" w:rsidR="00236156" w:rsidRPr="008473B9" w:rsidRDefault="00236156" w:rsidP="00381A93">
      <w:pPr>
        <w:pStyle w:val="TestoRientro15"/>
        <w:ind w:left="0"/>
        <w:rPr>
          <w:rFonts w:ascii="Arial" w:hAnsi="Arial" w:cs="Arial"/>
          <w:sz w:val="20"/>
        </w:rPr>
      </w:pPr>
      <w:r w:rsidRPr="008473B9">
        <w:rPr>
          <w:rFonts w:ascii="Arial" w:hAnsi="Arial" w:cs="Arial"/>
          <w:sz w:val="20"/>
        </w:rPr>
        <w:t>Laddove applicabile</w:t>
      </w:r>
      <w:r w:rsidR="00135CC6" w:rsidRPr="008473B9">
        <w:rPr>
          <w:rFonts w:ascii="Arial" w:hAnsi="Arial" w:cs="Arial"/>
          <w:sz w:val="20"/>
        </w:rPr>
        <w:t xml:space="preserve"> la norma</w:t>
      </w:r>
      <w:r w:rsidRPr="008473B9">
        <w:rPr>
          <w:rFonts w:ascii="Arial" w:hAnsi="Arial" w:cs="Arial"/>
          <w:sz w:val="20"/>
        </w:rPr>
        <w:t>, la denuncia di s</w:t>
      </w:r>
      <w:r w:rsidR="007B6D22" w:rsidRPr="008473B9">
        <w:rPr>
          <w:rFonts w:ascii="Arial" w:hAnsi="Arial" w:cs="Arial"/>
          <w:sz w:val="20"/>
        </w:rPr>
        <w:t>inistro</w:t>
      </w:r>
      <w:r w:rsidRPr="008473B9">
        <w:rPr>
          <w:rFonts w:ascii="Arial" w:hAnsi="Arial" w:cs="Arial"/>
          <w:sz w:val="20"/>
        </w:rPr>
        <w:t xml:space="preserve"> </w:t>
      </w:r>
      <w:r w:rsidR="007B6D22" w:rsidRPr="008473B9">
        <w:rPr>
          <w:rFonts w:ascii="Arial" w:hAnsi="Arial" w:cs="Arial"/>
          <w:sz w:val="20"/>
        </w:rPr>
        <w:t>deve</w:t>
      </w:r>
      <w:r w:rsidR="00C96F63" w:rsidRPr="008473B9">
        <w:rPr>
          <w:rFonts w:ascii="Arial" w:hAnsi="Arial" w:cs="Arial"/>
          <w:sz w:val="20"/>
        </w:rPr>
        <w:t xml:space="preserve"> essere fatta sull’apposito </w:t>
      </w:r>
      <w:r w:rsidRPr="008473B9">
        <w:rPr>
          <w:rFonts w:ascii="Arial" w:hAnsi="Arial" w:cs="Arial"/>
          <w:sz w:val="20"/>
        </w:rPr>
        <w:t>modulo</w:t>
      </w:r>
      <w:r w:rsidR="00C96F63" w:rsidRPr="008473B9">
        <w:rPr>
          <w:rFonts w:ascii="Arial" w:hAnsi="Arial" w:cs="Arial"/>
          <w:sz w:val="20"/>
        </w:rPr>
        <w:t>,</w:t>
      </w:r>
      <w:r w:rsidR="009F7B78" w:rsidRPr="008473B9">
        <w:rPr>
          <w:rFonts w:ascii="Arial" w:hAnsi="Arial" w:cs="Arial"/>
          <w:sz w:val="20"/>
        </w:rPr>
        <w:t xml:space="preserve"> secondo la disposizione </w:t>
      </w:r>
      <w:r w:rsidR="00A35E44" w:rsidRPr="008473B9">
        <w:rPr>
          <w:rFonts w:ascii="Arial" w:hAnsi="Arial" w:cs="Arial"/>
          <w:sz w:val="20"/>
        </w:rPr>
        <w:t>dell’</w:t>
      </w:r>
      <w:r w:rsidR="00B73106" w:rsidRPr="008473B9">
        <w:rPr>
          <w:rFonts w:ascii="Arial" w:hAnsi="Arial" w:cs="Arial"/>
          <w:sz w:val="20"/>
        </w:rPr>
        <w:t>IVASS</w:t>
      </w:r>
      <w:r w:rsidR="009F7B78" w:rsidRPr="008473B9">
        <w:rPr>
          <w:rFonts w:ascii="Arial" w:hAnsi="Arial" w:cs="Arial"/>
          <w:sz w:val="20"/>
        </w:rPr>
        <w:t xml:space="preserve">. </w:t>
      </w:r>
    </w:p>
    <w:p w14:paraId="3D6BA256" w14:textId="77777777" w:rsidR="00701C4B" w:rsidRPr="008473B9" w:rsidRDefault="00701C4B" w:rsidP="00381A93">
      <w:pPr>
        <w:pStyle w:val="Titolo-3"/>
        <w:jc w:val="both"/>
        <w:rPr>
          <w:rFonts w:ascii="Arial" w:hAnsi="Arial" w:cs="Arial"/>
          <w:sz w:val="20"/>
          <w:szCs w:val="20"/>
        </w:rPr>
      </w:pPr>
      <w:bookmarkStart w:id="37" w:name="_Toc197850265"/>
      <w:bookmarkStart w:id="38" w:name="_Toc43475079"/>
      <w:r w:rsidRPr="008473B9">
        <w:rPr>
          <w:rFonts w:ascii="Arial" w:hAnsi="Arial" w:cs="Arial"/>
          <w:sz w:val="20"/>
          <w:szCs w:val="20"/>
        </w:rPr>
        <w:t>Procedura per la valutazione del danno e delle perdite</w:t>
      </w:r>
      <w:bookmarkEnd w:id="37"/>
      <w:bookmarkEnd w:id="38"/>
      <w:r w:rsidRPr="008473B9">
        <w:rPr>
          <w:rFonts w:ascii="Arial" w:hAnsi="Arial" w:cs="Arial"/>
          <w:sz w:val="20"/>
          <w:szCs w:val="20"/>
        </w:rPr>
        <w:t xml:space="preserve"> </w:t>
      </w:r>
    </w:p>
    <w:p w14:paraId="653F8433"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 xml:space="preserve">In caso di sinistro riconducibile </w:t>
      </w:r>
      <w:r w:rsidR="00276C0D" w:rsidRPr="008473B9">
        <w:rPr>
          <w:rFonts w:ascii="Arial" w:hAnsi="Arial" w:cs="Arial"/>
          <w:sz w:val="20"/>
        </w:rPr>
        <w:t>alle Sezioni</w:t>
      </w:r>
      <w:r w:rsidR="00AE277E" w:rsidRPr="008473B9">
        <w:rPr>
          <w:rFonts w:ascii="Arial" w:hAnsi="Arial" w:cs="Arial"/>
          <w:sz w:val="20"/>
        </w:rPr>
        <w:t xml:space="preserve"> A.R.D</w:t>
      </w:r>
      <w:r w:rsidRPr="008473B9">
        <w:rPr>
          <w:rFonts w:ascii="Arial" w:hAnsi="Arial" w:cs="Arial"/>
          <w:sz w:val="20"/>
        </w:rPr>
        <w:t xml:space="preserve"> l'ammontare del danno è concordato dalle Parti, direttamente, oppure a richiesta di una di esse, mediante Periti nominati uno dalla Società ed uno dall'Assicurato con apposito atto unico. I due Periti devono nominarne un terzo quando si verifichi disaccordo fra loro ed anche prima su richiesta di uno di essi. Il terzo Perito interviene soltanto in caso di disaccordo e le decisioni sui punti controversi sono prese a maggioranza. Ciascun Perito ha facoltà di farsi assistere e coadiuvare da altre persone, le quali potranno intervenire nelle operazioni peritali, senza però avere alcun voto deliberativo.</w:t>
      </w:r>
    </w:p>
    <w:p w14:paraId="50BF72E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Se una delle parti non provvede alla nomina del Perito o se i Periti non si accordano sulla nomina del Terzo, tali nomine anche su istanza di una sola delle Parti, sono demandate al Presidente del Tribunale nella cui giurisdizione il sinistro è avvenuto. Ciascuna delle Parti sostiene le spese del proprio Perito. I Periti decidono inappellabilmente senza alcuna formalità giudiziaria e la loro decisione impegna le parti, anche se il dissenziente non l'abbia sottoscritta.</w:t>
      </w:r>
    </w:p>
    <w:p w14:paraId="5BA770EA" w14:textId="77777777" w:rsidR="003D2077" w:rsidRPr="008473B9" w:rsidRDefault="00942F6A" w:rsidP="00381A93">
      <w:pPr>
        <w:pStyle w:val="TestoRientro15"/>
        <w:ind w:left="0"/>
        <w:rPr>
          <w:rFonts w:ascii="Arial" w:hAnsi="Arial" w:cs="Arial"/>
          <w:sz w:val="20"/>
        </w:rPr>
      </w:pPr>
      <w:r w:rsidRPr="008473B9">
        <w:rPr>
          <w:rFonts w:ascii="Arial" w:hAnsi="Arial" w:cs="Arial"/>
          <w:sz w:val="20"/>
        </w:rPr>
        <w:t>Le spese dell’eventuale terzo perito saranno</w:t>
      </w:r>
      <w:r w:rsidR="00313C8C" w:rsidRPr="008473B9">
        <w:rPr>
          <w:rFonts w:ascii="Arial" w:hAnsi="Arial" w:cs="Arial"/>
          <w:sz w:val="20"/>
        </w:rPr>
        <w:t xml:space="preserve"> </w:t>
      </w:r>
      <w:r w:rsidRPr="008473B9">
        <w:rPr>
          <w:rFonts w:ascii="Arial" w:hAnsi="Arial" w:cs="Arial"/>
          <w:sz w:val="20"/>
        </w:rPr>
        <w:t>ripartite</w:t>
      </w:r>
      <w:r w:rsidR="005131BC" w:rsidRPr="008473B9">
        <w:rPr>
          <w:rFonts w:ascii="Arial" w:hAnsi="Arial" w:cs="Arial"/>
          <w:sz w:val="20"/>
        </w:rPr>
        <w:t xml:space="preserve"> a metà</w:t>
      </w:r>
      <w:r w:rsidR="00261EE5" w:rsidRPr="008473B9">
        <w:rPr>
          <w:rFonts w:ascii="Arial" w:hAnsi="Arial" w:cs="Arial"/>
          <w:sz w:val="20"/>
        </w:rPr>
        <w:t>.</w:t>
      </w:r>
    </w:p>
    <w:p w14:paraId="41A3A3EA" w14:textId="77777777" w:rsidR="00701C4B" w:rsidRPr="008473B9" w:rsidRDefault="00701C4B" w:rsidP="00381A93">
      <w:pPr>
        <w:pStyle w:val="Titolo-3"/>
        <w:jc w:val="both"/>
        <w:rPr>
          <w:rFonts w:ascii="Arial" w:hAnsi="Arial" w:cs="Arial"/>
          <w:sz w:val="20"/>
          <w:szCs w:val="20"/>
        </w:rPr>
      </w:pPr>
      <w:bookmarkStart w:id="39" w:name="_Toc197850266"/>
      <w:bookmarkStart w:id="40" w:name="_Toc43475080"/>
      <w:r w:rsidRPr="008473B9">
        <w:rPr>
          <w:rFonts w:ascii="Arial" w:hAnsi="Arial" w:cs="Arial"/>
          <w:sz w:val="20"/>
          <w:szCs w:val="20"/>
        </w:rPr>
        <w:t>Determinazione dell’ammontare del Danno e dell’Indennizzo</w:t>
      </w:r>
      <w:bookmarkEnd w:id="39"/>
      <w:bookmarkEnd w:id="40"/>
    </w:p>
    <w:p w14:paraId="3DD418DB"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In cas</w:t>
      </w:r>
      <w:r w:rsidR="00AE277E" w:rsidRPr="008473B9">
        <w:rPr>
          <w:rFonts w:ascii="Arial" w:hAnsi="Arial" w:cs="Arial"/>
          <w:sz w:val="20"/>
        </w:rPr>
        <w:t>o di sinistro riconducibile alle Sezio</w:t>
      </w:r>
      <w:r w:rsidR="00276C0D" w:rsidRPr="008473B9">
        <w:rPr>
          <w:rFonts w:ascii="Arial" w:hAnsi="Arial" w:cs="Arial"/>
          <w:sz w:val="20"/>
        </w:rPr>
        <w:t>ni</w:t>
      </w:r>
      <w:r w:rsidR="00AE277E" w:rsidRPr="008473B9">
        <w:rPr>
          <w:rFonts w:ascii="Arial" w:hAnsi="Arial" w:cs="Arial"/>
          <w:sz w:val="20"/>
        </w:rPr>
        <w:t xml:space="preserve"> A.R.D</w:t>
      </w:r>
      <w:r w:rsidRPr="008473B9">
        <w:rPr>
          <w:rFonts w:ascii="Arial" w:hAnsi="Arial" w:cs="Arial"/>
          <w:sz w:val="20"/>
        </w:rPr>
        <w:t>, l’ammontare del danno è dato dalla differenza fra il valore commerciale del mezzo, o delle sue parti, al momento del sinistro ed il valore che eventualmente resta del mezzo stesso o delle parti interessate dopo il sinistro, senza tenere conto delle spese di ricovero e dei danni di mancato godimento o uso o di altri eventuali pregiudizi ed il valore del mezzo prima del sinistro.</w:t>
      </w:r>
    </w:p>
    <w:p w14:paraId="0CCA6307"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Per valore commerciale s’intende il valore riportato nella quot</w:t>
      </w:r>
      <w:r w:rsidR="00780901" w:rsidRPr="008473B9">
        <w:rPr>
          <w:rFonts w:ascii="Arial" w:hAnsi="Arial" w:cs="Arial"/>
          <w:sz w:val="20"/>
        </w:rPr>
        <w:t xml:space="preserve">azione </w:t>
      </w:r>
      <w:proofErr w:type="gramStart"/>
      <w:r w:rsidR="00F81CF9" w:rsidRPr="008473B9">
        <w:rPr>
          <w:rFonts w:ascii="Arial" w:hAnsi="Arial" w:cs="Arial"/>
          <w:sz w:val="20"/>
        </w:rPr>
        <w:t xml:space="preserve">Quattroruote </w:t>
      </w:r>
      <w:r w:rsidR="00780901" w:rsidRPr="008473B9">
        <w:rPr>
          <w:rFonts w:ascii="Arial" w:hAnsi="Arial" w:cs="Arial"/>
          <w:sz w:val="20"/>
        </w:rPr>
        <w:t xml:space="preserve"> </w:t>
      </w:r>
      <w:r w:rsidRPr="008473B9">
        <w:rPr>
          <w:rFonts w:ascii="Arial" w:hAnsi="Arial" w:cs="Arial"/>
          <w:sz w:val="20"/>
        </w:rPr>
        <w:t>dell’ultima</w:t>
      </w:r>
      <w:proofErr w:type="gramEnd"/>
      <w:r w:rsidRPr="008473B9">
        <w:rPr>
          <w:rFonts w:ascii="Arial" w:hAnsi="Arial" w:cs="Arial"/>
          <w:sz w:val="20"/>
        </w:rPr>
        <w:t xml:space="preserve"> edizione antecedente il momento del sinistro, sommato al valore che avevano a tale momento gli optional.</w:t>
      </w:r>
      <w:r w:rsidR="00E17936" w:rsidRPr="008473B9">
        <w:rPr>
          <w:rFonts w:ascii="Arial" w:hAnsi="Arial" w:cs="Arial"/>
          <w:sz w:val="20"/>
        </w:rPr>
        <w:t xml:space="preserve"> In caso di mancata quotazione o cessazione della sua pubblicazione, come valore commerciale si intenderà quello della quotazione di mercato. </w:t>
      </w:r>
    </w:p>
    <w:p w14:paraId="4B45B25F"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Nella determinazione dell’ammontare del danno si terrà conto dell’incidenza dell’I.V.A., ove l’Assicurato la tenga a suo carico, e l’importo di tale imposta sia compreso nel valore assicurato.</w:t>
      </w:r>
    </w:p>
    <w:p w14:paraId="4BD8D482"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Sono comunque escluse dall’indennizzo le spese per modificazioni, aggiunte o miglioramenti apportati al mezzo in occasione delle riparazioni e/o ripristini.</w:t>
      </w:r>
    </w:p>
    <w:p w14:paraId="585D4B9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Sono compresi gli optional e gli accessori che risultino stabilmente installati sui veicoli, sempre che il loro valore sia compreso nel capitale assicurato.</w:t>
      </w:r>
    </w:p>
    <w:p w14:paraId="0E294A21" w14:textId="2CB93151" w:rsidR="00701C4B" w:rsidRPr="008473B9" w:rsidRDefault="00701C4B" w:rsidP="00381A93">
      <w:pPr>
        <w:pStyle w:val="TestoRientro15"/>
        <w:ind w:left="0"/>
        <w:rPr>
          <w:rFonts w:ascii="Arial" w:hAnsi="Arial" w:cs="Arial"/>
          <w:sz w:val="20"/>
        </w:rPr>
      </w:pPr>
      <w:r w:rsidRPr="008473B9">
        <w:rPr>
          <w:rFonts w:ascii="Arial" w:hAnsi="Arial" w:cs="Arial"/>
          <w:sz w:val="20"/>
        </w:rPr>
        <w:lastRenderedPageBreak/>
        <w:t>In caso di perdita totale del veicolo o di danno parziale avvenuti entro 12 (dodici) mesi dalla data di prima immatricolazione</w:t>
      </w:r>
      <w:r w:rsidR="00AB072B" w:rsidRPr="008473B9">
        <w:rPr>
          <w:rFonts w:ascii="Arial" w:hAnsi="Arial" w:cs="Arial"/>
          <w:sz w:val="20"/>
        </w:rPr>
        <w:t xml:space="preserve"> </w:t>
      </w:r>
      <w:r w:rsidRPr="008473B9">
        <w:rPr>
          <w:rFonts w:ascii="Arial" w:hAnsi="Arial" w:cs="Arial"/>
          <w:sz w:val="20"/>
        </w:rPr>
        <w:t>la determinazione dell'ammontare del danno viene effettuata senza tenere conto del degrado d'uso qualora la somma assicurata, compresa l’I.V.A., sia pari al prezzo di acquisto del veicolo risultante dalla relativa fattura.</w:t>
      </w:r>
    </w:p>
    <w:p w14:paraId="610D93E7" w14:textId="77777777" w:rsidR="005F5603" w:rsidRPr="008473B9" w:rsidRDefault="005F5603" w:rsidP="00381A93">
      <w:pPr>
        <w:pStyle w:val="TestoRientro15"/>
        <w:ind w:left="0"/>
        <w:rPr>
          <w:rFonts w:ascii="Arial" w:hAnsi="Arial" w:cs="Arial"/>
          <w:sz w:val="20"/>
        </w:rPr>
      </w:pPr>
      <w:r w:rsidRPr="008473B9">
        <w:rPr>
          <w:rFonts w:ascii="Arial" w:hAnsi="Arial" w:cs="Arial"/>
          <w:sz w:val="20"/>
        </w:rPr>
        <w:t>In caso di perdita totale del veicolo avvenuta oltre i 12 (dodici) mesi dalla data di prima immatricolazione, la Società indennizzerà, nel limite della somma assicurata, il valore commerciale, come sopra definito, del veicolo al momento del sinistro.</w:t>
      </w:r>
    </w:p>
    <w:p w14:paraId="60EFDC6F" w14:textId="77777777" w:rsidR="005F5603" w:rsidRPr="008473B9" w:rsidRDefault="005F5603" w:rsidP="00381A93">
      <w:pPr>
        <w:pStyle w:val="TestoRientro15"/>
        <w:ind w:left="0"/>
        <w:rPr>
          <w:rFonts w:ascii="Arial" w:hAnsi="Arial" w:cs="Arial"/>
          <w:sz w:val="20"/>
        </w:rPr>
      </w:pPr>
      <w:r w:rsidRPr="008473B9">
        <w:rPr>
          <w:rFonts w:ascii="Arial" w:hAnsi="Arial" w:cs="Arial"/>
          <w:sz w:val="20"/>
        </w:rPr>
        <w:t>In caso di danno parziale del veicolo avvenuta oltre i 12 (dodici) mesi dalla data di prima immatricolazione, la Società indennizzerà, nel limite della somma assicurata, il valore commerciale, come sopra definito, del veicolo al momento del sinistro, e verrà applicato il degrado d’uso sulle parti usurabili.</w:t>
      </w:r>
    </w:p>
    <w:p w14:paraId="6CE86E2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Sia in caso di danno totale che parziale la Società corrisponderà all'Assicurato l'indennizzo con deduzione, sul danno risarcibile, dell'eventuale scoperto indicato in polizza.</w:t>
      </w:r>
    </w:p>
    <w:p w14:paraId="2BD6DA96" w14:textId="77777777" w:rsidR="00701C4B" w:rsidRPr="008473B9" w:rsidRDefault="00701C4B" w:rsidP="00381A93">
      <w:pPr>
        <w:pStyle w:val="Titolo-3"/>
        <w:jc w:val="both"/>
        <w:rPr>
          <w:rFonts w:ascii="Arial" w:hAnsi="Arial" w:cs="Arial"/>
          <w:sz w:val="20"/>
          <w:szCs w:val="20"/>
        </w:rPr>
      </w:pPr>
      <w:bookmarkStart w:id="41" w:name="_Toc197850267"/>
      <w:bookmarkStart w:id="42" w:name="_Toc43475081"/>
      <w:r w:rsidRPr="008473B9">
        <w:rPr>
          <w:rFonts w:ascii="Arial" w:hAnsi="Arial" w:cs="Arial"/>
          <w:sz w:val="20"/>
          <w:szCs w:val="20"/>
        </w:rPr>
        <w:t>Riparazione – Reintegrazione in forma specifica</w:t>
      </w:r>
      <w:bookmarkEnd w:id="41"/>
      <w:bookmarkEnd w:id="42"/>
    </w:p>
    <w:p w14:paraId="6C8C6F40"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In cas</w:t>
      </w:r>
      <w:r w:rsidR="00AE277E" w:rsidRPr="008473B9">
        <w:rPr>
          <w:rFonts w:ascii="Arial" w:hAnsi="Arial" w:cs="Arial"/>
          <w:sz w:val="20"/>
        </w:rPr>
        <w:t>o di sinistro riconducibile alle</w:t>
      </w:r>
      <w:r w:rsidRPr="008473B9">
        <w:rPr>
          <w:rFonts w:ascii="Arial" w:hAnsi="Arial" w:cs="Arial"/>
          <w:sz w:val="20"/>
        </w:rPr>
        <w:t xml:space="preserve"> </w:t>
      </w:r>
      <w:r w:rsidR="00276C0D" w:rsidRPr="008473B9">
        <w:rPr>
          <w:rFonts w:ascii="Arial" w:hAnsi="Arial" w:cs="Arial"/>
          <w:sz w:val="20"/>
        </w:rPr>
        <w:t>Sezioni</w:t>
      </w:r>
      <w:r w:rsidR="00AE277E" w:rsidRPr="008473B9">
        <w:rPr>
          <w:rFonts w:ascii="Arial" w:hAnsi="Arial" w:cs="Arial"/>
          <w:sz w:val="20"/>
        </w:rPr>
        <w:t xml:space="preserve"> A.R.D</w:t>
      </w:r>
      <w:r w:rsidRPr="008473B9">
        <w:rPr>
          <w:rFonts w:ascii="Arial" w:hAnsi="Arial" w:cs="Arial"/>
          <w:sz w:val="20"/>
        </w:rPr>
        <w:t>, salvo le riparazioni di prima urgenza, necessarie per portare il veicolo danneggiato nella rimessa o nell'officina, l'Assicurato non deve provvedere a riparazione alcuna prima di aver ricevuto il consenso della Società.</w:t>
      </w:r>
    </w:p>
    <w:p w14:paraId="6294E462"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Società ha facoltà di far eseguire direttamente le riparazioni occorrenti al ripristino del mezzo danneggiato nonché di sostituire il mezzo stesso o le sue parti, come pure di subentrare nella proprietà di quanto residua del mezzo dopo il sinistro corrispondendone il controvalore.</w:t>
      </w:r>
    </w:p>
    <w:p w14:paraId="050A6071" w14:textId="77777777" w:rsidR="004A08A6" w:rsidRPr="008473B9" w:rsidRDefault="004A08A6" w:rsidP="00381A93">
      <w:pPr>
        <w:pStyle w:val="TestoRientro15"/>
        <w:ind w:left="0"/>
        <w:rPr>
          <w:rFonts w:ascii="Arial" w:hAnsi="Arial" w:cs="Arial"/>
          <w:sz w:val="20"/>
        </w:rPr>
      </w:pPr>
      <w:r w:rsidRPr="008473B9">
        <w:rPr>
          <w:rFonts w:ascii="Arial" w:hAnsi="Arial" w:cs="Arial"/>
          <w:sz w:val="20"/>
        </w:rPr>
        <w:t>A deroga di quanto sopra il Contraente è autorizzato ad effettuare le riparazioni necessarie al fine di non interrompere un pubblico servizio.</w:t>
      </w:r>
    </w:p>
    <w:p w14:paraId="7A22848C" w14:textId="77777777" w:rsidR="00701C4B" w:rsidRPr="008473B9" w:rsidRDefault="00701C4B" w:rsidP="00381A93">
      <w:pPr>
        <w:pStyle w:val="Titolo-3"/>
        <w:jc w:val="both"/>
        <w:rPr>
          <w:rFonts w:ascii="Arial" w:hAnsi="Arial" w:cs="Arial"/>
          <w:sz w:val="20"/>
          <w:szCs w:val="20"/>
        </w:rPr>
      </w:pPr>
      <w:bookmarkStart w:id="43" w:name="_Toc197850268"/>
      <w:bookmarkStart w:id="44" w:name="_Toc43475082"/>
      <w:r w:rsidRPr="008473B9">
        <w:rPr>
          <w:rFonts w:ascii="Arial" w:hAnsi="Arial" w:cs="Arial"/>
          <w:sz w:val="20"/>
          <w:szCs w:val="20"/>
        </w:rPr>
        <w:t>Recupero delle cose rubate</w:t>
      </w:r>
      <w:bookmarkEnd w:id="43"/>
      <w:bookmarkEnd w:id="44"/>
    </w:p>
    <w:p w14:paraId="1943E33A"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In caso di sinist</w:t>
      </w:r>
      <w:r w:rsidR="00276C0D" w:rsidRPr="008473B9">
        <w:rPr>
          <w:rFonts w:ascii="Arial" w:hAnsi="Arial" w:cs="Arial"/>
          <w:sz w:val="20"/>
        </w:rPr>
        <w:t>ro riconducibile alla Sezione</w:t>
      </w:r>
      <w:r w:rsidR="00FF4080" w:rsidRPr="008473B9">
        <w:rPr>
          <w:rFonts w:ascii="Arial" w:hAnsi="Arial" w:cs="Arial"/>
          <w:sz w:val="20"/>
        </w:rPr>
        <w:t xml:space="preserve"> II</w:t>
      </w:r>
      <w:r w:rsidR="00276C0D" w:rsidRPr="008473B9">
        <w:rPr>
          <w:rFonts w:ascii="Arial" w:hAnsi="Arial" w:cs="Arial"/>
          <w:sz w:val="20"/>
        </w:rPr>
        <w:t xml:space="preserve"> </w:t>
      </w:r>
      <w:r w:rsidR="00FF4080" w:rsidRPr="008473B9">
        <w:rPr>
          <w:rFonts w:ascii="Arial" w:hAnsi="Arial" w:cs="Arial"/>
          <w:sz w:val="20"/>
        </w:rPr>
        <w:t xml:space="preserve">Incendio e </w:t>
      </w:r>
      <w:r w:rsidR="00276C0D" w:rsidRPr="008473B9">
        <w:rPr>
          <w:rFonts w:ascii="Arial" w:hAnsi="Arial" w:cs="Arial"/>
          <w:sz w:val="20"/>
        </w:rPr>
        <w:t>Furto,</w:t>
      </w:r>
      <w:r w:rsidRPr="008473B9">
        <w:rPr>
          <w:rFonts w:ascii="Arial" w:hAnsi="Arial" w:cs="Arial"/>
          <w:sz w:val="20"/>
        </w:rPr>
        <w:t xml:space="preserve"> se le cose (veicolo e/o sue parti) vengono recuperate in tutto o in parte, l'Assicurato deve darne avviso alla Società appena ne abbia notizia.</w:t>
      </w:r>
    </w:p>
    <w:p w14:paraId="5C70DEFE"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Le cose recuperate divengono proprietà della Società, se questa ha indennizzato il danno, a meno che l'Assicurato non rimborsi alla stessa l'intero importo riscosso a titolo d’indennizzo per le cose medesime.</w:t>
      </w:r>
    </w:p>
    <w:p w14:paraId="7127959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Qualora si abbia il recupero prima dell’indennizzo del danno la Società risponderà soltanto dei danni eventualmente sofferti dalle cose medesime in conseguenza del furto.</w:t>
      </w:r>
    </w:p>
    <w:p w14:paraId="16A250C5" w14:textId="77777777" w:rsidR="008D7C75" w:rsidRPr="008473B9" w:rsidRDefault="00701C4B" w:rsidP="00381A93">
      <w:pPr>
        <w:pStyle w:val="TestoRientro15"/>
        <w:ind w:left="0"/>
        <w:rPr>
          <w:rFonts w:ascii="Arial" w:hAnsi="Arial" w:cs="Arial"/>
          <w:sz w:val="20"/>
        </w:rPr>
      </w:pPr>
      <w:r w:rsidRPr="008473B9">
        <w:rPr>
          <w:rFonts w:ascii="Arial" w:hAnsi="Arial" w:cs="Arial"/>
          <w:sz w:val="20"/>
        </w:rPr>
        <w:t>L'Assicurato all'atto in cui riceve dalla Società l’indennizzo del danno, si impegna a conferire alla Società mandato irrevocabile a vendere il veicolo assicurato qualora lo stesso venga ritrovato, autorizzandola a trattenere il ricavato della vendita e comunque mettendo l'importo predetto a disposizione della stessa.</w:t>
      </w:r>
    </w:p>
    <w:p w14:paraId="6C014EBC" w14:textId="77777777" w:rsidR="00701C4B" w:rsidRPr="008473B9" w:rsidRDefault="00701C4B" w:rsidP="00381A93">
      <w:pPr>
        <w:pStyle w:val="Titolo-3"/>
        <w:jc w:val="both"/>
        <w:rPr>
          <w:rFonts w:ascii="Arial" w:hAnsi="Arial" w:cs="Arial"/>
          <w:sz w:val="20"/>
          <w:szCs w:val="20"/>
        </w:rPr>
      </w:pPr>
      <w:bookmarkStart w:id="45" w:name="_Toc197850269"/>
      <w:bookmarkStart w:id="46" w:name="_Toc43475083"/>
      <w:r w:rsidRPr="008473B9">
        <w:rPr>
          <w:rFonts w:ascii="Arial" w:hAnsi="Arial" w:cs="Arial"/>
          <w:sz w:val="20"/>
          <w:szCs w:val="20"/>
        </w:rPr>
        <w:t>Gestione delle vertenze legali</w:t>
      </w:r>
      <w:bookmarkEnd w:id="45"/>
      <w:bookmarkEnd w:id="46"/>
    </w:p>
    <w:p w14:paraId="093672D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Società, nella tutela dei diritti e/o degli interessi della Contraente e/o dell'Assicurato, assume la gestione stragiudiziale e giudiziale delle vertenze in qualunque sede nella quale si discuta del risarcimento del danno, designando, ove occorra, Legali o Tecnici.</w:t>
      </w:r>
    </w:p>
    <w:p w14:paraId="08E0755B"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Società non riconosce le spese incontrate dall'Assicurato per legali o tecnici che non siano da essa designati e non risponde di multe o ammende né delle spese di giustizia penali.</w:t>
      </w:r>
    </w:p>
    <w:p w14:paraId="2602CFF8" w14:textId="77777777" w:rsidR="00FD60B0" w:rsidRPr="008473B9" w:rsidRDefault="00701C4B" w:rsidP="00381A93">
      <w:pPr>
        <w:pStyle w:val="TestoRientro15"/>
        <w:ind w:left="0"/>
        <w:rPr>
          <w:rFonts w:ascii="Arial" w:hAnsi="Arial" w:cs="Arial"/>
          <w:sz w:val="20"/>
        </w:rPr>
      </w:pPr>
      <w:r w:rsidRPr="008473B9">
        <w:rPr>
          <w:rFonts w:ascii="Arial" w:hAnsi="Arial" w:cs="Arial"/>
          <w:sz w:val="20"/>
        </w:rPr>
        <w:t>La Società</w:t>
      </w:r>
      <w:r w:rsidR="00FD60B0" w:rsidRPr="008473B9">
        <w:rPr>
          <w:rFonts w:ascii="Arial" w:hAnsi="Arial" w:cs="Arial"/>
          <w:sz w:val="20"/>
        </w:rPr>
        <w:t>,</w:t>
      </w:r>
      <w:r w:rsidRPr="008473B9">
        <w:rPr>
          <w:rFonts w:ascii="Arial" w:hAnsi="Arial" w:cs="Arial"/>
          <w:sz w:val="20"/>
        </w:rPr>
        <w:t xml:space="preserve"> presta inoltre la sua assistenza in sede di giudizio penale e ne sostiene le spese come previsto dall'Articolo 1917 del Codice Civile anche dopo l'eventuale tacitazione della o delle Parti lese, e ciò fino all'esaurimento del grado di giudizio in corso al momen</w:t>
      </w:r>
      <w:r w:rsidR="00514AE2" w:rsidRPr="008473B9">
        <w:rPr>
          <w:rFonts w:ascii="Arial" w:hAnsi="Arial" w:cs="Arial"/>
          <w:sz w:val="20"/>
        </w:rPr>
        <w:t>to della liquidazion</w:t>
      </w:r>
      <w:r w:rsidR="00FD60B0" w:rsidRPr="008473B9">
        <w:rPr>
          <w:rFonts w:ascii="Arial" w:hAnsi="Arial" w:cs="Arial"/>
          <w:sz w:val="20"/>
        </w:rPr>
        <w:t>e del danno.</w:t>
      </w:r>
    </w:p>
    <w:p w14:paraId="54F12181"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In tutti i casi le spese di difesa restano a carico della Società nel limite del quarto del massimale assicurato.</w:t>
      </w:r>
    </w:p>
    <w:p w14:paraId="419F257C" w14:textId="77777777" w:rsidR="00604E90" w:rsidRPr="008473B9" w:rsidRDefault="00604E90" w:rsidP="00604E90">
      <w:pPr>
        <w:pStyle w:val="Titolo-3"/>
        <w:rPr>
          <w:rFonts w:ascii="Arial" w:hAnsi="Arial" w:cs="Arial"/>
          <w:sz w:val="20"/>
          <w:szCs w:val="20"/>
        </w:rPr>
      </w:pPr>
      <w:bookmarkStart w:id="47" w:name="_Toc43475084"/>
      <w:r w:rsidRPr="008473B9">
        <w:rPr>
          <w:rFonts w:ascii="Arial" w:hAnsi="Arial" w:cs="Arial"/>
          <w:sz w:val="20"/>
          <w:szCs w:val="20"/>
        </w:rPr>
        <w:lastRenderedPageBreak/>
        <w:t>Clausola arbitrale</w:t>
      </w:r>
      <w:bookmarkEnd w:id="47"/>
    </w:p>
    <w:p w14:paraId="3D896C47" w14:textId="4A68A2E4" w:rsidR="00604E90" w:rsidRPr="008473B9" w:rsidRDefault="00604E90" w:rsidP="00604E90">
      <w:pPr>
        <w:pStyle w:val="TestoRientro15"/>
        <w:ind w:left="0"/>
        <w:rPr>
          <w:rFonts w:ascii="Arial" w:hAnsi="Arial" w:cs="Arial"/>
          <w:sz w:val="20"/>
        </w:rPr>
      </w:pPr>
      <w:r w:rsidRPr="008473B9">
        <w:rPr>
          <w:rFonts w:ascii="Arial" w:hAnsi="Arial" w:cs="Arial"/>
          <w:sz w:val="20"/>
        </w:rPr>
        <w:t>Mancando l'accordo sulla liquidazione, questa è deferita a due periti, uno per parte.</w:t>
      </w:r>
      <w:r w:rsidR="007E56C1" w:rsidRPr="008473B9">
        <w:rPr>
          <w:rFonts w:ascii="Arial" w:hAnsi="Arial" w:cs="Arial"/>
          <w:sz w:val="20"/>
        </w:rPr>
        <w:t xml:space="preserve"> </w:t>
      </w:r>
      <w:r w:rsidRPr="008473B9">
        <w:rPr>
          <w:rFonts w:ascii="Arial" w:hAnsi="Arial" w:cs="Arial"/>
          <w:sz w:val="20"/>
        </w:rPr>
        <w:t>Tali periti, persistendo il disaccordo, ne nominano un terzo; le decisioni sono prese a maggioranza.</w:t>
      </w:r>
    </w:p>
    <w:p w14:paraId="5C0BB549" w14:textId="77777777" w:rsidR="00604E90" w:rsidRPr="008473B9" w:rsidRDefault="00604E90" w:rsidP="00604E90">
      <w:pPr>
        <w:pStyle w:val="TestoRientro15"/>
        <w:ind w:left="0"/>
        <w:rPr>
          <w:rFonts w:ascii="Arial" w:hAnsi="Arial" w:cs="Arial"/>
          <w:sz w:val="20"/>
        </w:rPr>
      </w:pPr>
      <w:r w:rsidRPr="008473B9">
        <w:rPr>
          <w:rFonts w:ascii="Arial" w:hAnsi="Arial" w:cs="Arial"/>
          <w:sz w:val="20"/>
        </w:rPr>
        <w:t xml:space="preserve">Se una parte non provvede o se manca l'accordo sulla nomina del terzo perito la scelta è fatta, ad istanza della parte più diligente, dal Presidente del Tribunale competente. Ciascuna delle parti sostiene la spesa del proprio perito, quella del terzo perito fa carico per metà al Contraente, che conferisce alla Società la facoltà di liquidare e pagare detta spesa e di detrarre la quota da lei dovuta dall'indennità </w:t>
      </w:r>
      <w:proofErr w:type="spellStart"/>
      <w:r w:rsidRPr="008473B9">
        <w:rPr>
          <w:rFonts w:ascii="Arial" w:hAnsi="Arial" w:cs="Arial"/>
          <w:sz w:val="20"/>
        </w:rPr>
        <w:t>spettantegli</w:t>
      </w:r>
      <w:proofErr w:type="spellEnd"/>
      <w:r w:rsidRPr="008473B9">
        <w:rPr>
          <w:rFonts w:ascii="Arial" w:hAnsi="Arial" w:cs="Arial"/>
          <w:sz w:val="20"/>
        </w:rPr>
        <w:t>.</w:t>
      </w:r>
    </w:p>
    <w:p w14:paraId="48369506" w14:textId="77777777" w:rsidR="00701C4B" w:rsidRPr="008473B9" w:rsidRDefault="004839F8" w:rsidP="00381A93">
      <w:pPr>
        <w:pStyle w:val="Titolo-3"/>
        <w:jc w:val="both"/>
        <w:rPr>
          <w:rFonts w:ascii="Arial" w:hAnsi="Arial" w:cs="Arial"/>
          <w:sz w:val="20"/>
          <w:szCs w:val="20"/>
        </w:rPr>
      </w:pPr>
      <w:bookmarkStart w:id="48" w:name="_Toc197850270"/>
      <w:bookmarkStart w:id="49" w:name="_Toc43475085"/>
      <w:r w:rsidRPr="008473B9">
        <w:rPr>
          <w:rFonts w:ascii="Arial" w:hAnsi="Arial" w:cs="Arial"/>
          <w:sz w:val="20"/>
          <w:szCs w:val="20"/>
        </w:rPr>
        <w:t>Rinuncia all’ a</w:t>
      </w:r>
      <w:r w:rsidR="00701C4B" w:rsidRPr="008473B9">
        <w:rPr>
          <w:rFonts w:ascii="Arial" w:hAnsi="Arial" w:cs="Arial"/>
          <w:sz w:val="20"/>
          <w:szCs w:val="20"/>
        </w:rPr>
        <w:t>zione di rivalsa</w:t>
      </w:r>
      <w:bookmarkEnd w:id="48"/>
      <w:bookmarkEnd w:id="49"/>
    </w:p>
    <w:p w14:paraId="70FFE96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 xml:space="preserve">A parziale deroga di quanto previsto </w:t>
      </w:r>
      <w:r w:rsidR="00765E3C" w:rsidRPr="008473B9">
        <w:rPr>
          <w:rFonts w:ascii="Arial" w:hAnsi="Arial" w:cs="Arial"/>
          <w:sz w:val="20"/>
        </w:rPr>
        <w:t xml:space="preserve">al seguente </w:t>
      </w:r>
      <w:r w:rsidRPr="008473B9">
        <w:rPr>
          <w:rFonts w:ascii="Arial" w:hAnsi="Arial" w:cs="Arial"/>
          <w:sz w:val="20"/>
        </w:rPr>
        <w:t>articolo Esclusioni</w:t>
      </w:r>
      <w:r w:rsidR="00765E3C" w:rsidRPr="008473B9">
        <w:rPr>
          <w:rFonts w:ascii="Arial" w:hAnsi="Arial" w:cs="Arial"/>
          <w:sz w:val="20"/>
        </w:rPr>
        <w:t xml:space="preserve">, </w:t>
      </w:r>
      <w:r w:rsidRPr="008473B9">
        <w:rPr>
          <w:rFonts w:ascii="Arial" w:hAnsi="Arial" w:cs="Arial"/>
          <w:sz w:val="20"/>
        </w:rPr>
        <w:t>la Società rinuncia all'azione di r</w:t>
      </w:r>
      <w:r w:rsidR="006977E1" w:rsidRPr="008473B9">
        <w:rPr>
          <w:rFonts w:ascii="Arial" w:hAnsi="Arial" w:cs="Arial"/>
          <w:sz w:val="20"/>
        </w:rPr>
        <w:t>ivalsa</w:t>
      </w:r>
      <w:r w:rsidRPr="008473B9">
        <w:rPr>
          <w:rFonts w:ascii="Arial" w:hAnsi="Arial" w:cs="Arial"/>
          <w:sz w:val="20"/>
        </w:rPr>
        <w:t xml:space="preserve"> nei confronti:</w:t>
      </w:r>
    </w:p>
    <w:p w14:paraId="24AA4001" w14:textId="77777777" w:rsidR="00701C4B" w:rsidRPr="008473B9" w:rsidRDefault="00701C4B" w:rsidP="00624327">
      <w:pPr>
        <w:pStyle w:val="Bullet-a"/>
        <w:tabs>
          <w:tab w:val="clear" w:pos="1418"/>
          <w:tab w:val="num" w:pos="709"/>
        </w:tabs>
        <w:ind w:hanging="1276"/>
        <w:rPr>
          <w:rFonts w:ascii="Arial" w:hAnsi="Arial" w:cs="Arial"/>
          <w:sz w:val="20"/>
          <w:szCs w:val="20"/>
        </w:rPr>
      </w:pPr>
      <w:r w:rsidRPr="008473B9">
        <w:rPr>
          <w:rFonts w:ascii="Arial" w:hAnsi="Arial" w:cs="Arial"/>
          <w:sz w:val="20"/>
          <w:szCs w:val="20"/>
        </w:rPr>
        <w:t>della Contraente</w:t>
      </w:r>
    </w:p>
    <w:p w14:paraId="32663EB4" w14:textId="77777777" w:rsidR="00701C4B" w:rsidRPr="008473B9" w:rsidRDefault="00701C4B" w:rsidP="00745BC4">
      <w:pPr>
        <w:pStyle w:val="TestoRientro15"/>
        <w:numPr>
          <w:ilvl w:val="1"/>
          <w:numId w:val="5"/>
        </w:numPr>
        <w:tabs>
          <w:tab w:val="clear" w:pos="1418"/>
          <w:tab w:val="clear" w:pos="3645"/>
          <w:tab w:val="num" w:pos="709"/>
          <w:tab w:val="num" w:pos="1134"/>
        </w:tabs>
        <w:ind w:left="1134" w:hanging="430"/>
        <w:rPr>
          <w:rFonts w:ascii="Arial" w:hAnsi="Arial" w:cs="Arial"/>
          <w:sz w:val="20"/>
        </w:rPr>
      </w:pPr>
      <w:r w:rsidRPr="008473B9">
        <w:rPr>
          <w:rFonts w:ascii="Arial" w:hAnsi="Arial" w:cs="Arial"/>
          <w:sz w:val="20"/>
        </w:rPr>
        <w:t>nel caso di danni subiti da Terzi trasportati, se il trasporto non è effettuato in conformità alle disposizioni vigenti o alle indicazioni della Carta di Circolazione;</w:t>
      </w:r>
    </w:p>
    <w:p w14:paraId="17805F27" w14:textId="77777777" w:rsidR="004454E1" w:rsidRPr="008473B9" w:rsidRDefault="00701C4B" w:rsidP="00745BC4">
      <w:pPr>
        <w:pStyle w:val="TestoRientro15"/>
        <w:numPr>
          <w:ilvl w:val="1"/>
          <w:numId w:val="5"/>
        </w:numPr>
        <w:tabs>
          <w:tab w:val="clear" w:pos="1418"/>
          <w:tab w:val="clear" w:pos="3645"/>
          <w:tab w:val="num" w:pos="709"/>
          <w:tab w:val="num" w:pos="1134"/>
        </w:tabs>
        <w:ind w:left="1134" w:hanging="430"/>
        <w:rPr>
          <w:rFonts w:ascii="Arial" w:hAnsi="Arial" w:cs="Arial"/>
          <w:sz w:val="20"/>
        </w:rPr>
      </w:pPr>
      <w:r w:rsidRPr="008473B9">
        <w:rPr>
          <w:rFonts w:ascii="Arial" w:hAnsi="Arial" w:cs="Arial"/>
          <w:sz w:val="20"/>
        </w:rPr>
        <w:t>nel caso di veicolo guidato da persona in stato di ebbrezza, sotto l'influenza di sostanze stupefacenti, ovvero alla quale sia stata applicata una sanzione ai sensi degli Articoli 186 e 187 del Decreto Legislativo 30 aprile 1992, n. 285;</w:t>
      </w:r>
    </w:p>
    <w:p w14:paraId="32CF13E4" w14:textId="77777777" w:rsidR="004454E1" w:rsidRPr="008473B9" w:rsidRDefault="004454E1" w:rsidP="00745BC4">
      <w:pPr>
        <w:pStyle w:val="TestoRientro15"/>
        <w:numPr>
          <w:ilvl w:val="1"/>
          <w:numId w:val="5"/>
        </w:numPr>
        <w:tabs>
          <w:tab w:val="clear" w:pos="1418"/>
          <w:tab w:val="clear" w:pos="3645"/>
          <w:tab w:val="num" w:pos="709"/>
          <w:tab w:val="num" w:pos="1134"/>
        </w:tabs>
        <w:ind w:left="1134" w:hanging="430"/>
        <w:rPr>
          <w:rFonts w:ascii="Arial" w:hAnsi="Arial" w:cs="Arial"/>
          <w:sz w:val="20"/>
        </w:rPr>
      </w:pPr>
      <w:r w:rsidRPr="008473B9">
        <w:rPr>
          <w:rFonts w:ascii="Arial" w:hAnsi="Arial" w:cs="Arial"/>
          <w:sz w:val="20"/>
        </w:rPr>
        <w:t>nel caso in cui al conducente sia stata sospesa o revocata o non rinnovata l’abilitazione alla guida</w:t>
      </w:r>
      <w:r w:rsidR="00073716" w:rsidRPr="008473B9">
        <w:rPr>
          <w:rFonts w:ascii="Arial" w:hAnsi="Arial" w:cs="Arial"/>
          <w:sz w:val="20"/>
        </w:rPr>
        <w:t xml:space="preserve">, a patto che la </w:t>
      </w:r>
      <w:r w:rsidRPr="008473B9">
        <w:rPr>
          <w:rFonts w:ascii="Arial" w:hAnsi="Arial" w:cs="Arial"/>
          <w:sz w:val="20"/>
        </w:rPr>
        <w:t>contraente non sia a conoscenza di questa circostanza.</w:t>
      </w:r>
    </w:p>
    <w:p w14:paraId="4D3AD88F" w14:textId="77777777" w:rsidR="00701C4B" w:rsidRPr="008473B9" w:rsidRDefault="00701C4B" w:rsidP="00624327">
      <w:pPr>
        <w:pStyle w:val="Bullet-a"/>
        <w:tabs>
          <w:tab w:val="clear" w:pos="1134"/>
          <w:tab w:val="clear" w:pos="1418"/>
          <w:tab w:val="num" w:pos="709"/>
        </w:tabs>
        <w:ind w:left="1440" w:hanging="1276"/>
        <w:rPr>
          <w:rFonts w:ascii="Arial" w:hAnsi="Arial" w:cs="Arial"/>
          <w:sz w:val="20"/>
          <w:szCs w:val="20"/>
        </w:rPr>
      </w:pPr>
      <w:r w:rsidRPr="008473B9">
        <w:rPr>
          <w:rFonts w:ascii="Arial" w:hAnsi="Arial" w:cs="Arial"/>
          <w:sz w:val="20"/>
          <w:szCs w:val="20"/>
        </w:rPr>
        <w:t>della Contraente e del Conducente</w:t>
      </w:r>
    </w:p>
    <w:p w14:paraId="6592D1C5" w14:textId="77777777" w:rsidR="00E94526" w:rsidRPr="008473B9" w:rsidRDefault="00701C4B" w:rsidP="00745BC4">
      <w:pPr>
        <w:pStyle w:val="TestoRientro15"/>
        <w:numPr>
          <w:ilvl w:val="1"/>
          <w:numId w:val="5"/>
        </w:numPr>
        <w:tabs>
          <w:tab w:val="clear" w:pos="1418"/>
          <w:tab w:val="clear" w:pos="3645"/>
          <w:tab w:val="num" w:pos="709"/>
        </w:tabs>
        <w:ind w:left="1134" w:hanging="430"/>
        <w:rPr>
          <w:rFonts w:ascii="Arial" w:hAnsi="Arial" w:cs="Arial"/>
          <w:sz w:val="20"/>
        </w:rPr>
      </w:pPr>
      <w:r w:rsidRPr="008473B9">
        <w:rPr>
          <w:rFonts w:ascii="Arial" w:hAnsi="Arial" w:cs="Arial"/>
          <w:sz w:val="20"/>
        </w:rPr>
        <w:t>quando il veicolo sia adibito a trasporto di cose, in conseguenza della inoperatività della garanzia per i danni alla persona subiti dai trasportati non addetti all'uso o al trasporto delle cose sul veicolo.</w:t>
      </w:r>
    </w:p>
    <w:p w14:paraId="4C865B04" w14:textId="77777777" w:rsidR="00701C4B" w:rsidRPr="008473B9" w:rsidRDefault="00CD4552" w:rsidP="00381A93">
      <w:pPr>
        <w:pStyle w:val="Titolo-3"/>
        <w:jc w:val="both"/>
        <w:rPr>
          <w:rFonts w:ascii="Arial" w:hAnsi="Arial" w:cs="Arial"/>
          <w:sz w:val="20"/>
          <w:szCs w:val="20"/>
        </w:rPr>
      </w:pPr>
      <w:bookmarkStart w:id="50" w:name="_Toc43475086"/>
      <w:r w:rsidRPr="008473B9">
        <w:rPr>
          <w:rFonts w:ascii="Arial" w:hAnsi="Arial" w:cs="Arial"/>
          <w:sz w:val="20"/>
          <w:szCs w:val="20"/>
        </w:rPr>
        <w:t>Rendicontazione sinistri</w:t>
      </w:r>
      <w:bookmarkEnd w:id="50"/>
    </w:p>
    <w:p w14:paraId="595E8A3C" w14:textId="77777777" w:rsidR="00323A0F" w:rsidRPr="008473B9" w:rsidRDefault="00323A0F" w:rsidP="00323A0F">
      <w:pPr>
        <w:pStyle w:val="TestoRientro15"/>
        <w:ind w:left="0"/>
        <w:rPr>
          <w:rFonts w:ascii="Arial" w:hAnsi="Arial" w:cs="Arial"/>
          <w:sz w:val="20"/>
        </w:rPr>
      </w:pPr>
      <w:r w:rsidRPr="008473B9">
        <w:rPr>
          <w:rFonts w:ascii="Arial" w:hAnsi="Arial" w:cs="Arial"/>
          <w:sz w:val="20"/>
        </w:rPr>
        <w:t>La Società, entro i 60 giorni successivi ad ogni scadenza annuale della presente Polizza di Assicurazione, si impegna a fornire al Contraente il dettaglio dei sinistri così suddiviso:</w:t>
      </w:r>
    </w:p>
    <w:p w14:paraId="1AE9FB36" w14:textId="77777777" w:rsidR="00323A0F" w:rsidRPr="008473B9" w:rsidRDefault="00323A0F" w:rsidP="00323A0F">
      <w:pPr>
        <w:pStyle w:val="TestoRientro15"/>
        <w:tabs>
          <w:tab w:val="clear" w:pos="3645"/>
          <w:tab w:val="left" w:pos="567"/>
        </w:tabs>
        <w:ind w:left="567" w:hanging="567"/>
        <w:rPr>
          <w:rFonts w:ascii="Arial" w:hAnsi="Arial" w:cs="Arial"/>
          <w:sz w:val="20"/>
        </w:rPr>
      </w:pPr>
      <w:r w:rsidRPr="008473B9">
        <w:rPr>
          <w:rFonts w:ascii="Arial" w:hAnsi="Arial" w:cs="Arial"/>
          <w:sz w:val="20"/>
        </w:rPr>
        <w:t>a)</w:t>
      </w:r>
      <w:r w:rsidRPr="008473B9">
        <w:rPr>
          <w:rFonts w:ascii="Arial" w:hAnsi="Arial" w:cs="Arial"/>
          <w:sz w:val="20"/>
        </w:rPr>
        <w:tab/>
        <w:t>sinistri denunciati (con indicazione del numero, della data dell’evento, dati del veicolo danneggiato, della data della richiesta di risarcimento, della tipologia e descrizione dell’evento stesso);</w:t>
      </w:r>
    </w:p>
    <w:p w14:paraId="1D57112C" w14:textId="77777777" w:rsidR="00323A0F" w:rsidRPr="008473B9" w:rsidRDefault="00323A0F" w:rsidP="00323A0F">
      <w:pPr>
        <w:pStyle w:val="TestoRientro15"/>
        <w:tabs>
          <w:tab w:val="clear" w:pos="3645"/>
          <w:tab w:val="left" w:pos="567"/>
        </w:tabs>
        <w:ind w:left="0"/>
        <w:rPr>
          <w:rFonts w:ascii="Arial" w:hAnsi="Arial" w:cs="Arial"/>
          <w:sz w:val="20"/>
        </w:rPr>
      </w:pPr>
      <w:r w:rsidRPr="008473B9">
        <w:rPr>
          <w:rFonts w:ascii="Arial" w:hAnsi="Arial" w:cs="Arial"/>
          <w:sz w:val="20"/>
        </w:rPr>
        <w:t>b)</w:t>
      </w:r>
      <w:r w:rsidRPr="008473B9">
        <w:rPr>
          <w:rFonts w:ascii="Arial" w:hAnsi="Arial" w:cs="Arial"/>
          <w:sz w:val="20"/>
        </w:rPr>
        <w:tab/>
        <w:t>sinistri riservati (con indicazione dell’importo a riserva);</w:t>
      </w:r>
    </w:p>
    <w:p w14:paraId="303A948F" w14:textId="77777777" w:rsidR="00323A0F" w:rsidRPr="008473B9" w:rsidRDefault="00323A0F" w:rsidP="00323A0F">
      <w:pPr>
        <w:pStyle w:val="TestoRientro15"/>
        <w:tabs>
          <w:tab w:val="clear" w:pos="3645"/>
          <w:tab w:val="left" w:pos="567"/>
        </w:tabs>
        <w:ind w:left="0"/>
        <w:rPr>
          <w:rFonts w:ascii="Arial" w:hAnsi="Arial" w:cs="Arial"/>
          <w:sz w:val="20"/>
        </w:rPr>
      </w:pPr>
      <w:r w:rsidRPr="008473B9">
        <w:rPr>
          <w:rFonts w:ascii="Arial" w:hAnsi="Arial" w:cs="Arial"/>
          <w:sz w:val="20"/>
        </w:rPr>
        <w:t>c)</w:t>
      </w:r>
      <w:r w:rsidRPr="008473B9">
        <w:rPr>
          <w:rFonts w:ascii="Arial" w:hAnsi="Arial" w:cs="Arial"/>
          <w:sz w:val="20"/>
        </w:rPr>
        <w:tab/>
        <w:t>sinistri liquidati (con indicazione dell’importo liquidato);</w:t>
      </w:r>
    </w:p>
    <w:p w14:paraId="5262080B" w14:textId="0DD5DAD1" w:rsidR="00323A0F" w:rsidRPr="008473B9" w:rsidRDefault="00323A0F" w:rsidP="00323A0F">
      <w:pPr>
        <w:pStyle w:val="TestoRientro15"/>
        <w:tabs>
          <w:tab w:val="clear" w:pos="3645"/>
          <w:tab w:val="left" w:pos="567"/>
        </w:tabs>
        <w:ind w:left="567" w:hanging="567"/>
        <w:rPr>
          <w:rFonts w:ascii="Arial" w:hAnsi="Arial" w:cs="Arial"/>
          <w:sz w:val="20"/>
        </w:rPr>
      </w:pPr>
      <w:r w:rsidRPr="008473B9">
        <w:rPr>
          <w:rFonts w:ascii="Arial" w:hAnsi="Arial" w:cs="Arial"/>
          <w:sz w:val="20"/>
        </w:rPr>
        <w:t>d)</w:t>
      </w:r>
      <w:r w:rsidRPr="008473B9">
        <w:rPr>
          <w:rFonts w:ascii="Arial" w:hAnsi="Arial" w:cs="Arial"/>
          <w:sz w:val="20"/>
        </w:rPr>
        <w:tab/>
        <w:t>sinistri respinti e</w:t>
      </w:r>
      <w:r w:rsidR="00AC687C" w:rsidRPr="008473B9">
        <w:rPr>
          <w:rFonts w:ascii="Arial" w:hAnsi="Arial" w:cs="Arial"/>
          <w:sz w:val="20"/>
        </w:rPr>
        <w:t>/o</w:t>
      </w:r>
      <w:r w:rsidRPr="008473B9">
        <w:rPr>
          <w:rFonts w:ascii="Arial" w:hAnsi="Arial" w:cs="Arial"/>
          <w:sz w:val="20"/>
        </w:rPr>
        <w:t xml:space="preserve"> chiusi senza seguito (per quelli respinti mettendo a disposizione, se richiesto, le motivazioni scritte).</w:t>
      </w:r>
    </w:p>
    <w:p w14:paraId="15DB5C86" w14:textId="77777777" w:rsidR="00323A0F" w:rsidRPr="008473B9" w:rsidRDefault="00323A0F" w:rsidP="00323A0F">
      <w:pPr>
        <w:pStyle w:val="TestoRientro15"/>
        <w:ind w:left="0"/>
        <w:rPr>
          <w:rFonts w:ascii="Arial" w:hAnsi="Arial" w:cs="Arial"/>
          <w:sz w:val="20"/>
        </w:rPr>
      </w:pPr>
      <w:r w:rsidRPr="008473B9">
        <w:rPr>
          <w:rFonts w:ascii="Arial" w:hAnsi="Arial" w:cs="Arial"/>
          <w:sz w:val="20"/>
        </w:rPr>
        <w:t xml:space="preserve">La documentazione di cui sopra dovrà essere fornita al Contraente mediante supporto informatico (file </w:t>
      </w:r>
      <w:proofErr w:type="spellStart"/>
      <w:r w:rsidRPr="008473B9">
        <w:rPr>
          <w:rFonts w:ascii="Arial" w:hAnsi="Arial" w:cs="Arial"/>
          <w:sz w:val="20"/>
        </w:rPr>
        <w:t>excel</w:t>
      </w:r>
      <w:proofErr w:type="spellEnd"/>
      <w:r w:rsidRPr="008473B9">
        <w:rPr>
          <w:rFonts w:ascii="Arial" w:hAnsi="Arial" w:cs="Arial"/>
          <w:sz w:val="20"/>
        </w:rPr>
        <w:t xml:space="preserve">) editabile ed utilizzabile dal Contraente stesso. </w:t>
      </w:r>
    </w:p>
    <w:p w14:paraId="1B7941F2" w14:textId="77777777" w:rsidR="00323A0F" w:rsidRPr="008473B9" w:rsidRDefault="00323A0F" w:rsidP="00323A0F">
      <w:pPr>
        <w:pStyle w:val="TestoRientro15"/>
        <w:ind w:left="0"/>
        <w:rPr>
          <w:rFonts w:ascii="Arial" w:hAnsi="Arial" w:cs="Arial"/>
          <w:sz w:val="20"/>
        </w:rPr>
      </w:pPr>
      <w:r w:rsidRPr="008473B9">
        <w:rPr>
          <w:rFonts w:ascii="Arial" w:hAnsi="Arial" w:cs="Arial"/>
          <w:sz w:val="20"/>
        </w:rPr>
        <w:t>Gli obblighi precedentemente descritti non impediscono al Contraente di chiedere ed ottenere un aggiornamento con le modalità di cui sopra in date diverse da quelle indicate. In particolare, nel caso in cui venisse esercitata la facoltà di disdetta annuale di cui all’art. “</w:t>
      </w:r>
      <w:r w:rsidRPr="008473B9">
        <w:rPr>
          <w:rFonts w:ascii="Arial" w:hAnsi="Arial" w:cs="Arial"/>
          <w:i/>
          <w:sz w:val="20"/>
        </w:rPr>
        <w:t xml:space="preserve">Durata dell’Assicurazione – Rinnovo - Proroga – </w:t>
      </w:r>
      <w:proofErr w:type="gramStart"/>
      <w:r w:rsidRPr="008473B9">
        <w:rPr>
          <w:rFonts w:ascii="Arial" w:hAnsi="Arial" w:cs="Arial"/>
          <w:i/>
          <w:sz w:val="20"/>
        </w:rPr>
        <w:t>Disdetta</w:t>
      </w:r>
      <w:r w:rsidRPr="008473B9">
        <w:rPr>
          <w:rFonts w:ascii="Arial" w:hAnsi="Arial" w:cs="Arial"/>
          <w:sz w:val="20"/>
        </w:rPr>
        <w:t xml:space="preserve">“  </w:t>
      </w:r>
      <w:proofErr w:type="gramEnd"/>
      <w:r w:rsidRPr="008473B9">
        <w:rPr>
          <w:rFonts w:ascii="Arial" w:hAnsi="Arial" w:cs="Arial"/>
          <w:sz w:val="20"/>
        </w:rPr>
        <w:t xml:space="preserve">la statistica dettagliata dei sinistri deve essere fornita in automatico dalla Società entro e non oltre 30 giorni di calendario dalla data in cui il recesso o la disdetta è stato inviato/a. </w:t>
      </w:r>
    </w:p>
    <w:p w14:paraId="15E39C69" w14:textId="77777777" w:rsidR="00323A0F" w:rsidRPr="008473B9" w:rsidRDefault="00323A0F" w:rsidP="00323A0F">
      <w:pPr>
        <w:pStyle w:val="TestoRientro15"/>
        <w:ind w:left="0"/>
        <w:rPr>
          <w:rFonts w:ascii="Arial" w:hAnsi="Arial" w:cs="Arial"/>
          <w:sz w:val="20"/>
        </w:rPr>
      </w:pPr>
      <w:r w:rsidRPr="008473B9">
        <w:rPr>
          <w:rFonts w:ascii="Arial" w:hAnsi="Arial" w:cs="Arial"/>
          <w:sz w:val="20"/>
        </w:rPr>
        <w:t>Le predette statistiche possono essere richieste anche successivamente alla scadenza della Polizza di Assicurazione, fino alla definizione di tutte le pratiche.</w:t>
      </w:r>
    </w:p>
    <w:p w14:paraId="57F42429" w14:textId="73223585" w:rsidR="00323A0F" w:rsidRPr="008473B9" w:rsidRDefault="00323A0F" w:rsidP="00323A0F">
      <w:pPr>
        <w:pStyle w:val="TestoRientro15"/>
        <w:ind w:left="0"/>
        <w:rPr>
          <w:rFonts w:ascii="Arial" w:hAnsi="Arial" w:cs="Arial"/>
          <w:sz w:val="20"/>
        </w:rPr>
      </w:pPr>
      <w:r w:rsidRPr="008473B9">
        <w:rPr>
          <w:rFonts w:ascii="Arial" w:hAnsi="Arial" w:cs="Arial"/>
          <w:sz w:val="20"/>
        </w:rPr>
        <w:t xml:space="preserve">La Società si impegna a trasmettere l’aggiornamento dei sinistri </w:t>
      </w:r>
      <w:proofErr w:type="gramStart"/>
      <w:r w:rsidRPr="008473B9">
        <w:rPr>
          <w:rFonts w:ascii="Arial" w:hAnsi="Arial" w:cs="Arial"/>
          <w:sz w:val="20"/>
        </w:rPr>
        <w:t>entro e non oltre</w:t>
      </w:r>
      <w:proofErr w:type="gramEnd"/>
      <w:r w:rsidRPr="008473B9">
        <w:rPr>
          <w:rFonts w:ascii="Arial" w:hAnsi="Arial" w:cs="Arial"/>
          <w:sz w:val="20"/>
        </w:rPr>
        <w:t xml:space="preserve"> 30 giorni di calendario dalla ricezione della richiesta inviata via fax o posta elettronica dal Contraente e/o dal Broker.</w:t>
      </w:r>
    </w:p>
    <w:p w14:paraId="4C1C25B1" w14:textId="77777777" w:rsidR="009121F9" w:rsidRPr="008473B9" w:rsidRDefault="00146194" w:rsidP="009121F9">
      <w:pPr>
        <w:pStyle w:val="Titolo-3"/>
        <w:jc w:val="both"/>
        <w:rPr>
          <w:rFonts w:ascii="Arial" w:hAnsi="Arial" w:cs="Arial"/>
          <w:sz w:val="20"/>
          <w:szCs w:val="20"/>
        </w:rPr>
      </w:pPr>
      <w:bookmarkStart w:id="51" w:name="_Toc43475087"/>
      <w:r w:rsidRPr="008473B9">
        <w:rPr>
          <w:rFonts w:ascii="Arial" w:hAnsi="Arial" w:cs="Arial"/>
          <w:sz w:val="20"/>
          <w:szCs w:val="20"/>
        </w:rPr>
        <w:lastRenderedPageBreak/>
        <w:t>Attestazione dello stato di rischio</w:t>
      </w:r>
      <w:bookmarkEnd w:id="51"/>
    </w:p>
    <w:p w14:paraId="6EDEC73F" w14:textId="77777777" w:rsidR="00A77382" w:rsidRPr="008473B9" w:rsidRDefault="00A77382" w:rsidP="00027671">
      <w:pPr>
        <w:pStyle w:val="TestoRientro15"/>
        <w:ind w:left="0"/>
        <w:rPr>
          <w:rFonts w:ascii="Arial" w:hAnsi="Arial" w:cs="Arial"/>
          <w:sz w:val="20"/>
        </w:rPr>
      </w:pPr>
      <w:r w:rsidRPr="008473B9">
        <w:rPr>
          <w:rFonts w:ascii="Arial" w:hAnsi="Arial" w:cs="Arial"/>
          <w:sz w:val="20"/>
        </w:rPr>
        <w:t>In base al nuovo regolamento IVASS n.9/2015</w:t>
      </w:r>
      <w:r w:rsidR="009121F9" w:rsidRPr="008473B9">
        <w:rPr>
          <w:rFonts w:ascii="Arial" w:hAnsi="Arial" w:cs="Arial"/>
          <w:sz w:val="20"/>
        </w:rPr>
        <w:t xml:space="preserve"> non </w:t>
      </w:r>
      <w:r w:rsidRPr="008473B9">
        <w:rPr>
          <w:rFonts w:ascii="Arial" w:hAnsi="Arial" w:cs="Arial"/>
          <w:sz w:val="20"/>
        </w:rPr>
        <w:t>è pi</w:t>
      </w:r>
      <w:r w:rsidR="009121F9" w:rsidRPr="008473B9">
        <w:rPr>
          <w:rFonts w:ascii="Arial" w:hAnsi="Arial" w:cs="Arial"/>
          <w:sz w:val="20"/>
        </w:rPr>
        <w:t>ù previsto l’invio cartaceo al C</w:t>
      </w:r>
      <w:r w:rsidRPr="008473B9">
        <w:rPr>
          <w:rFonts w:ascii="Arial" w:hAnsi="Arial" w:cs="Arial"/>
          <w:sz w:val="20"/>
        </w:rPr>
        <w:t>ontraente dell'attestato di rischio, come indicato ai sensi dell’art. 134 del decreto legislativo n. 209/2005. </w:t>
      </w:r>
      <w:r w:rsidR="009121F9" w:rsidRPr="008473B9">
        <w:rPr>
          <w:rFonts w:ascii="Arial" w:hAnsi="Arial" w:cs="Arial"/>
          <w:sz w:val="20"/>
        </w:rPr>
        <w:t xml:space="preserve">Pertanto, ai fini dell’aggiudicazione della presente Assicurazione, </w:t>
      </w:r>
      <w:r w:rsidRPr="008473B9">
        <w:rPr>
          <w:rFonts w:ascii="Arial" w:hAnsi="Arial" w:cs="Arial"/>
          <w:sz w:val="20"/>
        </w:rPr>
        <w:t>le compagnie assicurative acquisiscono direttamente l’attestazione sullo stato del rischio per via te</w:t>
      </w:r>
      <w:r w:rsidR="009121F9" w:rsidRPr="008473B9">
        <w:rPr>
          <w:rFonts w:ascii="Arial" w:hAnsi="Arial" w:cs="Arial"/>
          <w:sz w:val="20"/>
        </w:rPr>
        <w:t>lematica attraverso l’accesso all’</w:t>
      </w:r>
      <w:r w:rsidRPr="008473B9">
        <w:rPr>
          <w:rFonts w:ascii="Arial" w:hAnsi="Arial" w:cs="Arial"/>
          <w:sz w:val="20"/>
        </w:rPr>
        <w:t>apposita banca dati elettronica sotto il controllo</w:t>
      </w:r>
      <w:r w:rsidR="009121F9" w:rsidRPr="008473B9">
        <w:rPr>
          <w:rFonts w:ascii="Arial" w:hAnsi="Arial" w:cs="Arial"/>
          <w:sz w:val="20"/>
        </w:rPr>
        <w:t xml:space="preserve"> dell’IVASS. </w:t>
      </w:r>
      <w:r w:rsidR="00F6350A" w:rsidRPr="008473B9">
        <w:rPr>
          <w:rFonts w:ascii="Arial" w:hAnsi="Arial" w:cs="Arial"/>
          <w:sz w:val="20"/>
        </w:rPr>
        <w:t>Le informazioni relative ai mezzi assicurati per accedere alla banca dati sono quelli rilevabili</w:t>
      </w:r>
      <w:r w:rsidR="009121F9" w:rsidRPr="008473B9">
        <w:rPr>
          <w:rFonts w:ascii="Arial" w:hAnsi="Arial" w:cs="Arial"/>
          <w:sz w:val="20"/>
        </w:rPr>
        <w:t xml:space="preserve"> dall’elenco pubblicato o fornito dal Contraente in esecuzione della procedura di gara o affidamento diretto di cui alla presente polizza.</w:t>
      </w:r>
    </w:p>
    <w:p w14:paraId="738EB4D1" w14:textId="77777777" w:rsidR="00381A93" w:rsidRPr="008473B9" w:rsidRDefault="00381A93" w:rsidP="00381A93">
      <w:pPr>
        <w:pStyle w:val="Titolo-3"/>
        <w:jc w:val="both"/>
        <w:rPr>
          <w:rFonts w:ascii="Arial" w:hAnsi="Arial" w:cs="Arial"/>
          <w:sz w:val="20"/>
          <w:szCs w:val="20"/>
        </w:rPr>
      </w:pPr>
      <w:bookmarkStart w:id="52" w:name="_Toc43475088"/>
      <w:r w:rsidRPr="008473B9">
        <w:rPr>
          <w:rFonts w:ascii="Arial" w:hAnsi="Arial" w:cs="Arial"/>
          <w:sz w:val="20"/>
          <w:szCs w:val="20"/>
        </w:rPr>
        <w:t>Procedure di Risarcimento Diretto (art. 149 del Codice)</w:t>
      </w:r>
      <w:bookmarkEnd w:id="52"/>
    </w:p>
    <w:p w14:paraId="44BBBCB9"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Nel caso in cui il veicolo assicurato resti coinvolto sul territorio della Repubblica Italiana in una collisione con un altro veicolo a motore identificato, targato ed assicurato per la responsabilità civile obbligatoria, riportando danni al veicolo e/o lesioni di lieve entità (art. 139, comma 2° del Codice) al conducente, si applica la procedura di risarcimento diretto (art. 149 del Codice) che consente all'Assicurato di essere risarcito direttamente dalla Società.</w:t>
      </w:r>
    </w:p>
    <w:p w14:paraId="7143D65A"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Tale procedura si applica, con</w:t>
      </w:r>
      <w:r w:rsidR="0073204E" w:rsidRPr="008473B9">
        <w:rPr>
          <w:rFonts w:ascii="Arial" w:hAnsi="Arial" w:cs="Arial"/>
          <w:sz w:val="20"/>
        </w:rPr>
        <w:t xml:space="preserve"> le suddette modalità, anche a S</w:t>
      </w:r>
      <w:r w:rsidRPr="008473B9">
        <w:rPr>
          <w:rFonts w:ascii="Arial" w:hAnsi="Arial" w:cs="Arial"/>
          <w:sz w:val="20"/>
        </w:rPr>
        <w:t>inistri avvenuti nel territorio della Repubblica di San Marino e nello Stato della Città del Vaticano anche in caso di collisione con un veicolo immatricolato nei suddetti stati.</w:t>
      </w:r>
    </w:p>
    <w:p w14:paraId="52833008"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In tutti gli altri casi oppure in caso di collisione con veicolo immatricolato all'estero, si applica la procedura di risarcimento "ordinaria" prevista dall'art. 148 del Codice.</w:t>
      </w:r>
    </w:p>
    <w:p w14:paraId="0DD68E22"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La Società qualora sussistano i requisiti previsti dall'art. 149 del Codice delle Assicurazioni, provvederà a risarcire, per quanto gli spetta, tempestivamente e direttamente all'Assicurato i danni subiti.</w:t>
      </w:r>
    </w:p>
    <w:p w14:paraId="7B175F0D"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 xml:space="preserve">Qualora non sussistano i requisiti per l'attivazione della procedura di risarcimento diretto, la Società provvederà entro trenta giorni dalla data di ricezione della richiesta di risarcimento ad informare l'Assicurato e trasmettere la documentazione raccolta all'Assicuratore del veicolo di controparte coinvolto nel sinistro (art.11 del D.P.R. n. 254 del 18/07/2006 Regolamento attuativo dell’art. 149 e 150 del Codice). In questo caso la richiesta del risarcimento dei danni deve essere nuovamente inoltrata dall'Assicurato alla compagnia di assicurazione del responsabile del </w:t>
      </w:r>
      <w:r w:rsidR="0073204E" w:rsidRPr="008473B9">
        <w:rPr>
          <w:rFonts w:ascii="Arial" w:hAnsi="Arial" w:cs="Arial"/>
          <w:sz w:val="20"/>
        </w:rPr>
        <w:t>S</w:t>
      </w:r>
      <w:r w:rsidRPr="008473B9">
        <w:rPr>
          <w:rFonts w:ascii="Arial" w:hAnsi="Arial" w:cs="Arial"/>
          <w:sz w:val="20"/>
        </w:rPr>
        <w:t>inistro e al proprietario del veicolo coinvolto, mediante lettera raccomandata con ricevuta di ritorno, utilizzando l'allegato modulo di Richiesta di risarcimento danni, attivando così la procedura di risarcimento prevista dall'art. 148 del Codice.</w:t>
      </w:r>
    </w:p>
    <w:p w14:paraId="4AA67879" w14:textId="77777777" w:rsidR="00381A93" w:rsidRPr="008473B9" w:rsidRDefault="00381A93" w:rsidP="00381A93">
      <w:pPr>
        <w:pStyle w:val="Titolo-3"/>
        <w:jc w:val="both"/>
        <w:rPr>
          <w:rFonts w:ascii="Arial" w:hAnsi="Arial" w:cs="Arial"/>
          <w:sz w:val="20"/>
          <w:szCs w:val="20"/>
        </w:rPr>
      </w:pPr>
      <w:bookmarkStart w:id="53" w:name="_Toc43475089"/>
      <w:r w:rsidRPr="008473B9">
        <w:rPr>
          <w:rFonts w:ascii="Arial" w:hAnsi="Arial" w:cs="Arial"/>
          <w:sz w:val="20"/>
          <w:szCs w:val="20"/>
        </w:rPr>
        <w:t>Procedura ordinaria di risarcimento (art. 148 del Codice)</w:t>
      </w:r>
      <w:bookmarkEnd w:id="53"/>
    </w:p>
    <w:p w14:paraId="6F689272" w14:textId="77777777" w:rsidR="00381A93" w:rsidRPr="008473B9" w:rsidRDefault="00381A93" w:rsidP="00381A93">
      <w:pPr>
        <w:pStyle w:val="TestoRientro15"/>
        <w:ind w:left="0"/>
        <w:rPr>
          <w:rFonts w:ascii="Arial" w:hAnsi="Arial" w:cs="Arial"/>
          <w:sz w:val="20"/>
        </w:rPr>
      </w:pPr>
      <w:r w:rsidRPr="008473B9">
        <w:rPr>
          <w:rFonts w:ascii="Arial" w:hAnsi="Arial" w:cs="Arial"/>
          <w:sz w:val="20"/>
        </w:rPr>
        <w:t>Nel caso non sia applicabile la procedura di risarcimento dir</w:t>
      </w:r>
      <w:r w:rsidR="0073204E" w:rsidRPr="008473B9">
        <w:rPr>
          <w:rFonts w:ascii="Arial" w:hAnsi="Arial" w:cs="Arial"/>
          <w:sz w:val="20"/>
        </w:rPr>
        <w:t>etto prevista al precedente articolo</w:t>
      </w:r>
      <w:r w:rsidRPr="008473B9">
        <w:rPr>
          <w:rFonts w:ascii="Arial" w:hAnsi="Arial" w:cs="Arial"/>
          <w:sz w:val="20"/>
        </w:rPr>
        <w:t>,</w:t>
      </w:r>
      <w:r w:rsidR="0073204E" w:rsidRPr="008473B9">
        <w:rPr>
          <w:rFonts w:ascii="Arial" w:hAnsi="Arial" w:cs="Arial"/>
          <w:sz w:val="20"/>
        </w:rPr>
        <w:t xml:space="preserve"> </w:t>
      </w:r>
      <w:r w:rsidRPr="008473B9">
        <w:rPr>
          <w:rFonts w:ascii="Arial" w:hAnsi="Arial" w:cs="Arial"/>
          <w:sz w:val="20"/>
        </w:rPr>
        <w:t xml:space="preserve">la richiesta del risarcimento dei danni subiti deve essere inoltrata dall'Assicurato direttamente alla </w:t>
      </w:r>
      <w:r w:rsidR="0073204E" w:rsidRPr="008473B9">
        <w:rPr>
          <w:rFonts w:ascii="Arial" w:hAnsi="Arial" w:cs="Arial"/>
          <w:sz w:val="20"/>
        </w:rPr>
        <w:t>società</w:t>
      </w:r>
      <w:r w:rsidRPr="008473B9">
        <w:rPr>
          <w:rFonts w:ascii="Arial" w:hAnsi="Arial" w:cs="Arial"/>
          <w:sz w:val="20"/>
        </w:rPr>
        <w:t xml:space="preserve"> del responsabile e al proprietario del veicolo di controparte, mediante lettera raccomandata con ricevuta di</w:t>
      </w:r>
      <w:r w:rsidR="0073204E" w:rsidRPr="008473B9">
        <w:rPr>
          <w:rFonts w:ascii="Arial" w:hAnsi="Arial" w:cs="Arial"/>
          <w:sz w:val="20"/>
        </w:rPr>
        <w:t xml:space="preserve"> ritorno, utilizzando un apposito</w:t>
      </w:r>
      <w:r w:rsidRPr="008473B9">
        <w:rPr>
          <w:rFonts w:ascii="Arial" w:hAnsi="Arial" w:cs="Arial"/>
          <w:sz w:val="20"/>
        </w:rPr>
        <w:t xml:space="preserve"> modulo di richiesta di risarcimento danni.</w:t>
      </w:r>
    </w:p>
    <w:p w14:paraId="19C70D1D" w14:textId="77777777" w:rsidR="00381A93" w:rsidRPr="008473B9" w:rsidRDefault="00381A93" w:rsidP="00381A93">
      <w:pPr>
        <w:pStyle w:val="Titolo-3"/>
        <w:jc w:val="both"/>
        <w:rPr>
          <w:rFonts w:ascii="Arial" w:hAnsi="Arial" w:cs="Arial"/>
          <w:sz w:val="20"/>
          <w:szCs w:val="20"/>
        </w:rPr>
      </w:pPr>
      <w:bookmarkStart w:id="54" w:name="_Toc43475090"/>
      <w:r w:rsidRPr="008473B9">
        <w:rPr>
          <w:rFonts w:ascii="Arial" w:hAnsi="Arial" w:cs="Arial"/>
          <w:sz w:val="20"/>
          <w:szCs w:val="20"/>
        </w:rPr>
        <w:t>Procedura di Risarcimento del Terzo trasportato (art. 141 del Codice)</w:t>
      </w:r>
      <w:bookmarkEnd w:id="54"/>
    </w:p>
    <w:p w14:paraId="5C75DAEF" w14:textId="27460C3E" w:rsidR="00FD62C8" w:rsidRPr="008473B9" w:rsidRDefault="00381A93" w:rsidP="003275E3">
      <w:pPr>
        <w:pStyle w:val="TestoRientro15"/>
        <w:ind w:left="0"/>
        <w:rPr>
          <w:rFonts w:ascii="Arial" w:hAnsi="Arial" w:cs="Arial"/>
          <w:sz w:val="20"/>
        </w:rPr>
      </w:pPr>
      <w:r w:rsidRPr="008473B9">
        <w:rPr>
          <w:rFonts w:ascii="Arial" w:hAnsi="Arial" w:cs="Arial"/>
          <w:sz w:val="20"/>
        </w:rPr>
        <w:t>Nel caso di sinistro che comporti lesioni ai terzi trasportati a bordo del veicolo assicurato, il danneggiato deve sempre inviare la richiesta di risarcimento direttamente alla Società e per conoscenza al proprietario del veicolo, mediante lettera raccomandata con ricevuta di ritorno. I danni saranno risarciti direttamente dalla Società, secondo quanto previsto dall’art 141 del Codice.</w:t>
      </w:r>
    </w:p>
    <w:p w14:paraId="305CE79B" w14:textId="741F51D4" w:rsidR="00FD60B0" w:rsidRPr="008473B9" w:rsidRDefault="00FD60B0" w:rsidP="00FD60B0">
      <w:pPr>
        <w:pStyle w:val="TestoRientro15"/>
        <w:spacing w:before="0"/>
        <w:ind w:left="0"/>
        <w:rPr>
          <w:rFonts w:ascii="Arial" w:hAnsi="Arial" w:cs="Arial"/>
          <w:sz w:val="20"/>
        </w:rPr>
      </w:pPr>
    </w:p>
    <w:p w14:paraId="70932135" w14:textId="3FC76604" w:rsidR="007E56C1" w:rsidRPr="008473B9" w:rsidRDefault="007E56C1" w:rsidP="00FD60B0">
      <w:pPr>
        <w:pStyle w:val="TestoRientro15"/>
        <w:spacing w:before="0"/>
        <w:ind w:left="0"/>
        <w:rPr>
          <w:rFonts w:ascii="Arial" w:hAnsi="Arial" w:cs="Arial"/>
          <w:sz w:val="20"/>
        </w:rPr>
      </w:pPr>
    </w:p>
    <w:p w14:paraId="5FA17EBE" w14:textId="51883050" w:rsidR="007E56C1" w:rsidRPr="008473B9" w:rsidRDefault="007E56C1" w:rsidP="00FD60B0">
      <w:pPr>
        <w:pStyle w:val="TestoRientro15"/>
        <w:spacing w:before="0"/>
        <w:ind w:left="0"/>
        <w:rPr>
          <w:rFonts w:ascii="Arial" w:hAnsi="Arial" w:cs="Arial"/>
          <w:sz w:val="20"/>
        </w:rPr>
      </w:pPr>
    </w:p>
    <w:p w14:paraId="70B25F7A" w14:textId="0605B32D" w:rsidR="007E56C1" w:rsidRPr="008473B9" w:rsidRDefault="007E56C1" w:rsidP="00FD60B0">
      <w:pPr>
        <w:pStyle w:val="TestoRientro15"/>
        <w:spacing w:before="0"/>
        <w:ind w:left="0"/>
        <w:rPr>
          <w:rFonts w:ascii="Arial" w:hAnsi="Arial" w:cs="Arial"/>
          <w:sz w:val="20"/>
        </w:rPr>
      </w:pPr>
    </w:p>
    <w:p w14:paraId="23B76F89" w14:textId="4F3E985C" w:rsidR="007E56C1" w:rsidRPr="008473B9" w:rsidRDefault="007E56C1" w:rsidP="00FD60B0">
      <w:pPr>
        <w:pStyle w:val="TestoRientro15"/>
        <w:spacing w:before="0"/>
        <w:ind w:left="0"/>
        <w:rPr>
          <w:rFonts w:ascii="Arial" w:hAnsi="Arial" w:cs="Arial"/>
          <w:sz w:val="20"/>
        </w:rPr>
      </w:pPr>
    </w:p>
    <w:p w14:paraId="2F67E71A" w14:textId="40199694" w:rsidR="007E56C1" w:rsidRPr="008473B9" w:rsidRDefault="007E56C1" w:rsidP="00FD60B0">
      <w:pPr>
        <w:pStyle w:val="TestoRientro15"/>
        <w:spacing w:before="0"/>
        <w:ind w:left="0"/>
        <w:rPr>
          <w:rFonts w:ascii="Arial" w:hAnsi="Arial" w:cs="Arial"/>
          <w:sz w:val="20"/>
        </w:rPr>
      </w:pPr>
    </w:p>
    <w:p w14:paraId="70C30535" w14:textId="77777777" w:rsidR="007E56C1" w:rsidRPr="008473B9" w:rsidRDefault="007E56C1" w:rsidP="007E56C1">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8473B9">
        <w:rPr>
          <w:rFonts w:ascii="Arial" w:hAnsi="Arial" w:cs="Arial"/>
          <w:b/>
          <w:bCs/>
          <w:iCs/>
          <w:color w:val="FFFFFF"/>
          <w:szCs w:val="22"/>
        </w:rPr>
        <w:lastRenderedPageBreak/>
        <w:t>SEZIONE I</w:t>
      </w:r>
    </w:p>
    <w:p w14:paraId="04ABAEE7" w14:textId="0F7DD26A" w:rsidR="007E56C1" w:rsidRPr="008473B9" w:rsidRDefault="007E56C1" w:rsidP="007E56C1">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8473B9">
        <w:rPr>
          <w:rFonts w:ascii="Arial" w:hAnsi="Arial" w:cs="Arial"/>
          <w:b/>
          <w:bCs/>
          <w:iCs/>
          <w:color w:val="FFFFFF"/>
          <w:szCs w:val="22"/>
        </w:rPr>
        <w:t xml:space="preserve">RESPONSABILITA’ CIVILE AUTOVEICOLI </w:t>
      </w:r>
      <w:r w:rsidR="00E067A5" w:rsidRPr="008473B9">
        <w:rPr>
          <w:rFonts w:ascii="Arial" w:hAnsi="Arial" w:cs="Arial"/>
          <w:b/>
          <w:bCs/>
          <w:iCs/>
          <w:color w:val="FFFFFF"/>
          <w:szCs w:val="22"/>
        </w:rPr>
        <w:t>[</w:t>
      </w:r>
      <w:r w:rsidRPr="008473B9">
        <w:rPr>
          <w:rFonts w:ascii="Arial" w:hAnsi="Arial" w:cs="Arial"/>
          <w:b/>
          <w:bCs/>
          <w:iCs/>
          <w:color w:val="FFFFFF"/>
          <w:szCs w:val="22"/>
        </w:rPr>
        <w:t>SEZ. RCA</w:t>
      </w:r>
      <w:r w:rsidR="00E067A5" w:rsidRPr="008473B9">
        <w:rPr>
          <w:rFonts w:ascii="Arial" w:hAnsi="Arial" w:cs="Arial"/>
          <w:b/>
          <w:bCs/>
          <w:iCs/>
          <w:color w:val="FFFFFF"/>
          <w:szCs w:val="22"/>
        </w:rPr>
        <w:t>]</w:t>
      </w:r>
    </w:p>
    <w:p w14:paraId="0E06189A" w14:textId="77777777" w:rsidR="00701C4B" w:rsidRPr="008473B9" w:rsidRDefault="00701C4B" w:rsidP="00381A93">
      <w:pPr>
        <w:pStyle w:val="Titolo-2"/>
        <w:jc w:val="both"/>
        <w:rPr>
          <w:rFonts w:ascii="Arial" w:hAnsi="Arial" w:cs="Arial"/>
          <w:sz w:val="22"/>
          <w:szCs w:val="22"/>
        </w:rPr>
      </w:pPr>
      <w:bookmarkStart w:id="55" w:name="_Toc197850273"/>
      <w:bookmarkStart w:id="56" w:name="_Toc43475091"/>
      <w:r w:rsidRPr="008473B9">
        <w:rPr>
          <w:rFonts w:ascii="Arial" w:hAnsi="Arial" w:cs="Arial"/>
          <w:sz w:val="22"/>
          <w:szCs w:val="22"/>
        </w:rPr>
        <w:t>OGGETTO DELL’ASSICURAZIONE</w:t>
      </w:r>
      <w:bookmarkEnd w:id="55"/>
      <w:bookmarkEnd w:id="56"/>
    </w:p>
    <w:p w14:paraId="1AEA8F3C" w14:textId="5319F688" w:rsidR="00701C4B" w:rsidRPr="008473B9" w:rsidRDefault="00701C4B" w:rsidP="00381A93">
      <w:pPr>
        <w:pStyle w:val="Testo"/>
        <w:rPr>
          <w:rFonts w:ascii="Arial" w:hAnsi="Arial" w:cs="Arial"/>
          <w:sz w:val="20"/>
        </w:rPr>
      </w:pPr>
      <w:r w:rsidRPr="008473B9">
        <w:rPr>
          <w:rFonts w:ascii="Arial" w:hAnsi="Arial" w:cs="Arial"/>
          <w:sz w:val="20"/>
        </w:rPr>
        <w:t xml:space="preserve">La Società assicura, in conformità alle norme del Codice, i rischi della responsabilità civile per i quali è obbligatoria l'assicurazione impegnandosi a corrispondere, entro i limiti convenuti le somme che, per capitale, interessi e spese, siano dovute a titolo di risarcimento di danni involontariamente cagionati a terzi dalla circolazione dei veicoli </w:t>
      </w:r>
      <w:r w:rsidR="00454523" w:rsidRPr="008473B9">
        <w:rPr>
          <w:rFonts w:ascii="Arial" w:hAnsi="Arial" w:cs="Arial"/>
          <w:sz w:val="20"/>
        </w:rPr>
        <w:t xml:space="preserve">e dei natanti -  di seguito definitivi veicoli - </w:t>
      </w:r>
      <w:r w:rsidRPr="008473B9">
        <w:rPr>
          <w:rFonts w:ascii="Arial" w:hAnsi="Arial" w:cs="Arial"/>
          <w:sz w:val="20"/>
        </w:rPr>
        <w:t>descritti in contratto.</w:t>
      </w:r>
    </w:p>
    <w:p w14:paraId="3385A89F" w14:textId="77777777" w:rsidR="00701C4B" w:rsidRPr="008473B9" w:rsidRDefault="00701C4B" w:rsidP="00381A93">
      <w:pPr>
        <w:pStyle w:val="Testo"/>
        <w:rPr>
          <w:rFonts w:ascii="Arial" w:hAnsi="Arial" w:cs="Arial"/>
          <w:sz w:val="20"/>
        </w:rPr>
      </w:pPr>
      <w:r w:rsidRPr="008473B9">
        <w:rPr>
          <w:rFonts w:ascii="Arial" w:hAnsi="Arial" w:cs="Arial"/>
          <w:sz w:val="20"/>
        </w:rPr>
        <w:t>L'assicurazione copre anche la responsabilità per i danni causati dalla circolazione</w:t>
      </w:r>
      <w:r w:rsidR="00D6418D" w:rsidRPr="008473B9">
        <w:rPr>
          <w:rFonts w:ascii="Arial" w:hAnsi="Arial" w:cs="Arial"/>
          <w:sz w:val="20"/>
        </w:rPr>
        <w:t xml:space="preserve"> </w:t>
      </w:r>
      <w:r w:rsidRPr="008473B9">
        <w:rPr>
          <w:rFonts w:ascii="Arial" w:hAnsi="Arial" w:cs="Arial"/>
          <w:sz w:val="20"/>
        </w:rPr>
        <w:t>dei veicoli in aree private</w:t>
      </w:r>
      <w:r w:rsidR="00954BC6" w:rsidRPr="008473B9">
        <w:rPr>
          <w:rFonts w:ascii="Arial" w:hAnsi="Arial" w:cs="Arial"/>
          <w:sz w:val="20"/>
        </w:rPr>
        <w:t xml:space="preserve"> equiparate</w:t>
      </w:r>
      <w:r w:rsidRPr="008473B9">
        <w:rPr>
          <w:rFonts w:ascii="Arial" w:hAnsi="Arial" w:cs="Arial"/>
          <w:sz w:val="20"/>
        </w:rPr>
        <w:t>.</w:t>
      </w:r>
    </w:p>
    <w:p w14:paraId="7C954A41" w14:textId="1D6D1513" w:rsidR="00454523" w:rsidRPr="008473B9" w:rsidRDefault="00701C4B" w:rsidP="00381A93">
      <w:pPr>
        <w:pStyle w:val="Testo"/>
        <w:rPr>
          <w:rFonts w:ascii="Arial" w:hAnsi="Arial" w:cs="Arial"/>
          <w:sz w:val="20"/>
        </w:rPr>
      </w:pPr>
      <w:r w:rsidRPr="008473B9">
        <w:rPr>
          <w:rFonts w:ascii="Arial" w:hAnsi="Arial" w:cs="Arial"/>
          <w:sz w:val="20"/>
        </w:rPr>
        <w:t>Non sono assicurati i rischi della responsabilità per danni causati dalla partecipazione del veicolo a gare o competizioni sportive e alle relative prove.</w:t>
      </w:r>
    </w:p>
    <w:p w14:paraId="5E38337E" w14:textId="77777777" w:rsidR="007D7528" w:rsidRPr="008473B9" w:rsidRDefault="00701C4B" w:rsidP="00381A93">
      <w:pPr>
        <w:pStyle w:val="Titolo-2"/>
        <w:jc w:val="both"/>
        <w:rPr>
          <w:rFonts w:ascii="Arial" w:hAnsi="Arial" w:cs="Arial"/>
          <w:sz w:val="20"/>
          <w:szCs w:val="20"/>
        </w:rPr>
      </w:pPr>
      <w:bookmarkStart w:id="57" w:name="_Toc197850274"/>
      <w:bookmarkStart w:id="58" w:name="_Toc43475092"/>
      <w:r w:rsidRPr="008473B9">
        <w:rPr>
          <w:rFonts w:ascii="Arial" w:hAnsi="Arial" w:cs="Arial"/>
          <w:sz w:val="20"/>
          <w:szCs w:val="20"/>
        </w:rPr>
        <w:t>MASSIMALI ASSICURATI</w:t>
      </w:r>
      <w:bookmarkEnd w:id="57"/>
      <w:bookmarkEnd w:id="58"/>
    </w:p>
    <w:p w14:paraId="2D1C4CBB" w14:textId="77777777" w:rsidR="00A77188" w:rsidRPr="008473B9" w:rsidRDefault="00A77188" w:rsidP="00381A93">
      <w:pPr>
        <w:pStyle w:val="TestoRientro15"/>
        <w:ind w:left="0"/>
        <w:rPr>
          <w:rFonts w:ascii="Arial" w:hAnsi="Arial" w:cs="Arial"/>
          <w:sz w:val="20"/>
        </w:rPr>
      </w:pPr>
      <w:r w:rsidRPr="008473B9">
        <w:rPr>
          <w:rFonts w:ascii="Arial" w:hAnsi="Arial" w:cs="Arial"/>
          <w:sz w:val="20"/>
        </w:rPr>
        <w:t>Nel rispetto del nuovo art. 128 del Codice delle Assicurazioni Private</w:t>
      </w:r>
      <w:r w:rsidR="002F0D49" w:rsidRPr="008473B9">
        <w:rPr>
          <w:rFonts w:ascii="Arial" w:hAnsi="Arial" w:cs="Arial"/>
          <w:sz w:val="20"/>
        </w:rPr>
        <w:t xml:space="preserve"> e </w:t>
      </w:r>
      <w:proofErr w:type="spellStart"/>
      <w:r w:rsidR="002F0D49" w:rsidRPr="008473B9">
        <w:rPr>
          <w:rFonts w:ascii="Arial" w:hAnsi="Arial" w:cs="Arial"/>
          <w:sz w:val="20"/>
        </w:rPr>
        <w:t>ss.mm.ii</w:t>
      </w:r>
      <w:proofErr w:type="spellEnd"/>
      <w:r w:rsidR="002F0D49" w:rsidRPr="008473B9">
        <w:rPr>
          <w:rFonts w:ascii="Arial" w:hAnsi="Arial" w:cs="Arial"/>
          <w:sz w:val="20"/>
        </w:rPr>
        <w:t>., nonché della normativa di riferimento, tra cui la Legge n.124 del 04.08.2017,</w:t>
      </w:r>
      <w:r w:rsidRPr="008473B9">
        <w:rPr>
          <w:rFonts w:ascii="Arial" w:hAnsi="Arial" w:cs="Arial"/>
          <w:sz w:val="20"/>
        </w:rPr>
        <w:t xml:space="preserve"> i massimali per i danni a persone e per i danni a cose sono quelli convenuti in polizza.</w:t>
      </w:r>
    </w:p>
    <w:p w14:paraId="31B86140" w14:textId="77777777" w:rsidR="00A77188" w:rsidRPr="008473B9" w:rsidRDefault="00A77188" w:rsidP="00381A93">
      <w:pPr>
        <w:pStyle w:val="TestoRientro15"/>
        <w:ind w:left="0"/>
        <w:rPr>
          <w:rFonts w:ascii="Arial" w:hAnsi="Arial" w:cs="Arial"/>
          <w:sz w:val="20"/>
        </w:rPr>
      </w:pPr>
      <w:r w:rsidRPr="008473B9">
        <w:rPr>
          <w:rFonts w:ascii="Arial" w:hAnsi="Arial" w:cs="Arial"/>
          <w:sz w:val="20"/>
        </w:rPr>
        <w:t>Se in polizza è stato convenuto un massimale complessivo, qualora i massimali per i danni a persone e per i danni a cose non siano in tutto o in parte impegnati per la copertura dei danni a cui sono rispettivamente destinati, la somma assicurata residua sarà utilizzata dalla Società per fornire copertura del danno fino a concorrenza del massimale complessivo, che costituisce il massimo esborso a carico della Società.</w:t>
      </w:r>
    </w:p>
    <w:p w14:paraId="09779A63" w14:textId="77777777" w:rsidR="00A77188" w:rsidRPr="008473B9" w:rsidRDefault="00A77188" w:rsidP="00381A93">
      <w:pPr>
        <w:pStyle w:val="TestoRientro15"/>
        <w:tabs>
          <w:tab w:val="clear" w:pos="3645"/>
        </w:tabs>
        <w:ind w:left="0"/>
        <w:rPr>
          <w:rFonts w:ascii="Arial" w:hAnsi="Arial" w:cs="Arial"/>
          <w:sz w:val="20"/>
        </w:rPr>
      </w:pPr>
      <w:r w:rsidRPr="008473B9">
        <w:rPr>
          <w:rFonts w:ascii="Arial" w:hAnsi="Arial" w:cs="Arial"/>
          <w:sz w:val="20"/>
        </w:rPr>
        <w:t>I massimali prescelti, per sinistro ed indipendentemente dal numero delle vittime, adeguati alla nuova normativa sono i seguenti per ogni singolo veicolo:</w:t>
      </w:r>
    </w:p>
    <w:p w14:paraId="4C6A7C0A" w14:textId="3181BA9F" w:rsidR="002F0D49" w:rsidRPr="008473B9" w:rsidRDefault="00FC43BD" w:rsidP="00745BC4">
      <w:pPr>
        <w:pStyle w:val="TestoRientro15"/>
        <w:numPr>
          <w:ilvl w:val="0"/>
          <w:numId w:val="10"/>
        </w:numPr>
        <w:tabs>
          <w:tab w:val="clear" w:pos="3645"/>
        </w:tabs>
        <w:rPr>
          <w:rFonts w:ascii="Arial" w:hAnsi="Arial" w:cs="Arial"/>
          <w:sz w:val="20"/>
        </w:rPr>
      </w:pPr>
      <w:r w:rsidRPr="008473B9">
        <w:rPr>
          <w:rFonts w:ascii="Arial" w:hAnsi="Arial" w:cs="Arial"/>
          <w:sz w:val="20"/>
        </w:rPr>
        <w:t xml:space="preserve">Veicoli appartenenti alle categorie M2 </w:t>
      </w:r>
      <w:proofErr w:type="gramStart"/>
      <w:r w:rsidRPr="008473B9">
        <w:rPr>
          <w:rFonts w:ascii="Arial" w:hAnsi="Arial" w:cs="Arial"/>
          <w:sz w:val="20"/>
        </w:rPr>
        <w:t>ed</w:t>
      </w:r>
      <w:proofErr w:type="gramEnd"/>
      <w:r w:rsidRPr="008473B9">
        <w:rPr>
          <w:rFonts w:ascii="Arial" w:hAnsi="Arial" w:cs="Arial"/>
          <w:sz w:val="20"/>
        </w:rPr>
        <w:t xml:space="preserve"> M3</w:t>
      </w:r>
      <w:r w:rsidR="002F0D49" w:rsidRPr="008473B9">
        <w:rPr>
          <w:rFonts w:ascii="Arial" w:hAnsi="Arial" w:cs="Arial"/>
          <w:sz w:val="20"/>
        </w:rPr>
        <w:t>: Euro 32.000.000,00 per sinistro suddiviso in Euro 30.000.000,00 per sinistro per danni a persone ed Euro 2.000.000,00 per sinistro per danni a cose ed animali</w:t>
      </w:r>
      <w:r w:rsidR="000F379E" w:rsidRPr="008473B9">
        <w:rPr>
          <w:rFonts w:ascii="Arial" w:hAnsi="Arial" w:cs="Arial"/>
          <w:sz w:val="20"/>
        </w:rPr>
        <w:t xml:space="preserve"> (I PRESENTI MASSIMALI RAPPRESENTANO I MINI</w:t>
      </w:r>
      <w:r w:rsidR="001B57E6" w:rsidRPr="008473B9">
        <w:rPr>
          <w:rFonts w:ascii="Arial" w:hAnsi="Arial" w:cs="Arial"/>
          <w:sz w:val="20"/>
        </w:rPr>
        <w:t>M</w:t>
      </w:r>
      <w:r w:rsidR="004633DF" w:rsidRPr="008473B9">
        <w:rPr>
          <w:rFonts w:ascii="Arial" w:hAnsi="Arial" w:cs="Arial"/>
          <w:sz w:val="20"/>
        </w:rPr>
        <w:t>I</w:t>
      </w:r>
      <w:r w:rsidR="000F379E" w:rsidRPr="008473B9">
        <w:rPr>
          <w:rFonts w:ascii="Arial" w:hAnsi="Arial" w:cs="Arial"/>
          <w:sz w:val="20"/>
        </w:rPr>
        <w:t xml:space="preserve"> DI LEGGE)</w:t>
      </w:r>
    </w:p>
    <w:p w14:paraId="2C256EB1" w14:textId="1E7B3F41" w:rsidR="00E773CF" w:rsidRPr="008473B9" w:rsidRDefault="002F0D49" w:rsidP="00745BC4">
      <w:pPr>
        <w:pStyle w:val="TestoRientro15"/>
        <w:numPr>
          <w:ilvl w:val="0"/>
          <w:numId w:val="10"/>
        </w:numPr>
        <w:tabs>
          <w:tab w:val="clear" w:pos="3645"/>
        </w:tabs>
        <w:rPr>
          <w:rFonts w:ascii="Arial" w:hAnsi="Arial" w:cs="Arial"/>
          <w:sz w:val="20"/>
        </w:rPr>
      </w:pPr>
      <w:r w:rsidRPr="008473B9">
        <w:rPr>
          <w:rFonts w:ascii="Arial" w:hAnsi="Arial" w:cs="Arial"/>
          <w:sz w:val="20"/>
        </w:rPr>
        <w:t xml:space="preserve">Per i restanti veicoli: </w:t>
      </w:r>
      <w:r w:rsidR="00F05E6C" w:rsidRPr="008473B9">
        <w:rPr>
          <w:rFonts w:ascii="Arial" w:hAnsi="Arial" w:cs="Arial"/>
          <w:sz w:val="20"/>
        </w:rPr>
        <w:t xml:space="preserve">Euro </w:t>
      </w:r>
      <w:r w:rsidR="000F379E" w:rsidRPr="008473B9">
        <w:rPr>
          <w:rFonts w:ascii="Arial" w:hAnsi="Arial" w:cs="Arial"/>
          <w:sz w:val="20"/>
        </w:rPr>
        <w:t>1</w:t>
      </w:r>
      <w:r w:rsidR="007E56C1" w:rsidRPr="008473B9">
        <w:rPr>
          <w:rFonts w:ascii="Arial" w:hAnsi="Arial" w:cs="Arial"/>
          <w:sz w:val="20"/>
        </w:rPr>
        <w:t>5</w:t>
      </w:r>
      <w:r w:rsidR="00EB0319" w:rsidRPr="008473B9">
        <w:rPr>
          <w:rFonts w:ascii="Arial" w:hAnsi="Arial" w:cs="Arial"/>
          <w:sz w:val="20"/>
        </w:rPr>
        <w:t>.000</w:t>
      </w:r>
      <w:r w:rsidR="000F16B9" w:rsidRPr="008473B9">
        <w:rPr>
          <w:rFonts w:ascii="Arial" w:hAnsi="Arial" w:cs="Arial"/>
          <w:sz w:val="20"/>
        </w:rPr>
        <w:t>.000</w:t>
      </w:r>
      <w:r w:rsidR="00A77188" w:rsidRPr="008473B9">
        <w:rPr>
          <w:rFonts w:ascii="Arial" w:hAnsi="Arial" w:cs="Arial"/>
          <w:sz w:val="20"/>
        </w:rPr>
        <w:t xml:space="preserve">,00 </w:t>
      </w:r>
      <w:r w:rsidR="00F05E6C" w:rsidRPr="008473B9">
        <w:rPr>
          <w:rFonts w:ascii="Arial" w:hAnsi="Arial" w:cs="Arial"/>
          <w:sz w:val="20"/>
        </w:rPr>
        <w:t xml:space="preserve">per sinistro suddiviso in </w:t>
      </w:r>
      <w:r w:rsidR="00A77188" w:rsidRPr="008473B9">
        <w:rPr>
          <w:rFonts w:ascii="Arial" w:hAnsi="Arial" w:cs="Arial"/>
          <w:sz w:val="20"/>
        </w:rPr>
        <w:t xml:space="preserve">Euro </w:t>
      </w:r>
      <w:r w:rsidR="007E56C1" w:rsidRPr="008473B9">
        <w:rPr>
          <w:rFonts w:ascii="Arial" w:hAnsi="Arial" w:cs="Arial"/>
          <w:sz w:val="20"/>
        </w:rPr>
        <w:t>12</w:t>
      </w:r>
      <w:r w:rsidR="00EB0319" w:rsidRPr="008473B9">
        <w:rPr>
          <w:rFonts w:ascii="Arial" w:hAnsi="Arial" w:cs="Arial"/>
          <w:sz w:val="20"/>
        </w:rPr>
        <w:t>.</w:t>
      </w:r>
      <w:r w:rsidR="007E56C1" w:rsidRPr="008473B9">
        <w:rPr>
          <w:rFonts w:ascii="Arial" w:hAnsi="Arial" w:cs="Arial"/>
          <w:sz w:val="20"/>
        </w:rPr>
        <w:t>00</w:t>
      </w:r>
      <w:r w:rsidR="00EB0319" w:rsidRPr="008473B9">
        <w:rPr>
          <w:rFonts w:ascii="Arial" w:hAnsi="Arial" w:cs="Arial"/>
          <w:sz w:val="20"/>
        </w:rPr>
        <w:t>0</w:t>
      </w:r>
      <w:r w:rsidR="000F16B9" w:rsidRPr="008473B9">
        <w:rPr>
          <w:rFonts w:ascii="Arial" w:hAnsi="Arial" w:cs="Arial"/>
          <w:sz w:val="20"/>
        </w:rPr>
        <w:t>.000</w:t>
      </w:r>
      <w:r w:rsidR="00A77188" w:rsidRPr="008473B9">
        <w:rPr>
          <w:rFonts w:ascii="Arial" w:hAnsi="Arial" w:cs="Arial"/>
          <w:sz w:val="20"/>
        </w:rPr>
        <w:t xml:space="preserve">,00 </w:t>
      </w:r>
      <w:r w:rsidR="00E773CF" w:rsidRPr="008473B9">
        <w:rPr>
          <w:rFonts w:ascii="Arial" w:hAnsi="Arial" w:cs="Arial"/>
          <w:sz w:val="20"/>
        </w:rPr>
        <w:t xml:space="preserve">per sinistro per danni a persone </w:t>
      </w:r>
      <w:r w:rsidR="00B5356B" w:rsidRPr="008473B9">
        <w:rPr>
          <w:rFonts w:ascii="Arial" w:hAnsi="Arial" w:cs="Arial"/>
          <w:sz w:val="20"/>
        </w:rPr>
        <w:t xml:space="preserve">ed Euro </w:t>
      </w:r>
      <w:r w:rsidR="007E56C1" w:rsidRPr="008473B9">
        <w:rPr>
          <w:rFonts w:ascii="Arial" w:hAnsi="Arial" w:cs="Arial"/>
          <w:sz w:val="20"/>
        </w:rPr>
        <w:t>3.0</w:t>
      </w:r>
      <w:r w:rsidR="00EB0319" w:rsidRPr="008473B9">
        <w:rPr>
          <w:rFonts w:ascii="Arial" w:hAnsi="Arial" w:cs="Arial"/>
          <w:sz w:val="20"/>
        </w:rPr>
        <w:t>0</w:t>
      </w:r>
      <w:r w:rsidR="000F16B9" w:rsidRPr="008473B9">
        <w:rPr>
          <w:rFonts w:ascii="Arial" w:hAnsi="Arial" w:cs="Arial"/>
          <w:sz w:val="20"/>
        </w:rPr>
        <w:t>0.000</w:t>
      </w:r>
      <w:r w:rsidR="00404AEE" w:rsidRPr="008473B9">
        <w:rPr>
          <w:rFonts w:ascii="Arial" w:hAnsi="Arial" w:cs="Arial"/>
          <w:sz w:val="20"/>
        </w:rPr>
        <w:t>,00</w:t>
      </w:r>
      <w:r w:rsidR="00B5356B" w:rsidRPr="008473B9">
        <w:rPr>
          <w:rFonts w:ascii="Arial" w:hAnsi="Arial" w:cs="Arial"/>
          <w:sz w:val="20"/>
        </w:rPr>
        <w:t xml:space="preserve"> per sinistro per danni a cose ed animali</w:t>
      </w:r>
      <w:r w:rsidR="00B427B4" w:rsidRPr="008473B9">
        <w:rPr>
          <w:rFonts w:ascii="Arial" w:hAnsi="Arial" w:cs="Arial"/>
          <w:sz w:val="20"/>
        </w:rPr>
        <w:t>.</w:t>
      </w:r>
    </w:p>
    <w:p w14:paraId="331434B9" w14:textId="77777777" w:rsidR="00701C4B" w:rsidRPr="008473B9" w:rsidRDefault="00701C4B" w:rsidP="00381A93">
      <w:pPr>
        <w:pStyle w:val="Titolo-2"/>
        <w:jc w:val="both"/>
        <w:rPr>
          <w:rFonts w:ascii="Arial" w:hAnsi="Arial" w:cs="Arial"/>
          <w:sz w:val="20"/>
          <w:szCs w:val="20"/>
        </w:rPr>
      </w:pPr>
      <w:bookmarkStart w:id="59" w:name="_Toc197850275"/>
      <w:bookmarkStart w:id="60" w:name="_Toc43475093"/>
      <w:r w:rsidRPr="008473B9">
        <w:rPr>
          <w:rFonts w:ascii="Arial" w:hAnsi="Arial" w:cs="Arial"/>
          <w:sz w:val="20"/>
          <w:szCs w:val="20"/>
        </w:rPr>
        <w:t>ESCLUSIONI</w:t>
      </w:r>
      <w:bookmarkEnd w:id="59"/>
      <w:bookmarkEnd w:id="60"/>
    </w:p>
    <w:p w14:paraId="29376E6E" w14:textId="77777777" w:rsidR="00701C4B" w:rsidRPr="008473B9" w:rsidRDefault="00547BC9" w:rsidP="00381A93">
      <w:pPr>
        <w:pStyle w:val="Testo"/>
        <w:rPr>
          <w:rFonts w:ascii="Arial" w:hAnsi="Arial" w:cs="Arial"/>
          <w:sz w:val="20"/>
        </w:rPr>
      </w:pPr>
      <w:r w:rsidRPr="008473B9">
        <w:rPr>
          <w:rFonts w:ascii="Arial" w:hAnsi="Arial" w:cs="Arial"/>
          <w:sz w:val="20"/>
        </w:rPr>
        <w:t>Fermo quanto previsto all’art. “Rinuncia alla rivalsa”, l</w:t>
      </w:r>
      <w:r w:rsidR="00701C4B" w:rsidRPr="008473B9">
        <w:rPr>
          <w:rFonts w:ascii="Arial" w:hAnsi="Arial" w:cs="Arial"/>
          <w:sz w:val="20"/>
        </w:rPr>
        <w:t>’assicurazione non è operante:</w:t>
      </w:r>
    </w:p>
    <w:p w14:paraId="4E9447E7" w14:textId="77777777" w:rsidR="004934BA" w:rsidRPr="008473B9" w:rsidRDefault="00701C4B" w:rsidP="00745BC4">
      <w:pPr>
        <w:pStyle w:val="TestoRientro15"/>
        <w:numPr>
          <w:ilvl w:val="0"/>
          <w:numId w:val="7"/>
        </w:numPr>
        <w:tabs>
          <w:tab w:val="clear" w:pos="3645"/>
        </w:tabs>
        <w:spacing w:before="0" w:after="0"/>
        <w:ind w:left="567" w:hanging="425"/>
        <w:rPr>
          <w:rFonts w:ascii="Arial" w:hAnsi="Arial" w:cs="Arial"/>
          <w:sz w:val="20"/>
        </w:rPr>
      </w:pPr>
      <w:r w:rsidRPr="008473B9">
        <w:rPr>
          <w:rFonts w:ascii="Arial" w:hAnsi="Arial" w:cs="Arial"/>
          <w:sz w:val="20"/>
        </w:rPr>
        <w:t>se il conducente non è abilitato a norma delle disposizioni in vigore;</w:t>
      </w:r>
      <w:r w:rsidR="00D2566D" w:rsidRPr="008473B9">
        <w:rPr>
          <w:rFonts w:ascii="Arial" w:hAnsi="Arial" w:cs="Arial"/>
          <w:sz w:val="20"/>
        </w:rPr>
        <w:t xml:space="preserve"> </w:t>
      </w:r>
      <w:r w:rsidR="00D6418D" w:rsidRPr="008473B9">
        <w:rPr>
          <w:rFonts w:ascii="Arial" w:hAnsi="Arial" w:cs="Arial"/>
          <w:sz w:val="20"/>
        </w:rPr>
        <w:t xml:space="preserve">l'assicurazione conserva </w:t>
      </w:r>
      <w:r w:rsidR="00690FE8" w:rsidRPr="008473B9">
        <w:rPr>
          <w:rFonts w:ascii="Arial" w:hAnsi="Arial" w:cs="Arial"/>
          <w:sz w:val="20"/>
        </w:rPr>
        <w:t xml:space="preserve">invece </w:t>
      </w:r>
      <w:r w:rsidR="00624327" w:rsidRPr="008473B9">
        <w:rPr>
          <w:rFonts w:ascii="Arial" w:hAnsi="Arial" w:cs="Arial"/>
          <w:sz w:val="20"/>
        </w:rPr>
        <w:t xml:space="preserve">pienamente la </w:t>
      </w:r>
      <w:r w:rsidR="00D6418D" w:rsidRPr="008473B9">
        <w:rPr>
          <w:rFonts w:ascii="Arial" w:hAnsi="Arial" w:cs="Arial"/>
          <w:sz w:val="20"/>
        </w:rPr>
        <w:t>propria validità</w:t>
      </w:r>
      <w:r w:rsidR="004934BA" w:rsidRPr="008473B9">
        <w:rPr>
          <w:rFonts w:ascii="Arial" w:hAnsi="Arial" w:cs="Arial"/>
          <w:sz w:val="20"/>
        </w:rPr>
        <w:t>:</w:t>
      </w:r>
    </w:p>
    <w:p w14:paraId="29974FDF" w14:textId="77777777" w:rsidR="00D45923" w:rsidRPr="008473B9" w:rsidRDefault="00D6418D" w:rsidP="00745BC4">
      <w:pPr>
        <w:pStyle w:val="TestoRientro15"/>
        <w:numPr>
          <w:ilvl w:val="0"/>
          <w:numId w:val="8"/>
        </w:numPr>
        <w:tabs>
          <w:tab w:val="clear" w:pos="3645"/>
        </w:tabs>
        <w:spacing w:before="0" w:after="0"/>
        <w:ind w:left="1134" w:hanging="425"/>
        <w:rPr>
          <w:rFonts w:ascii="Arial" w:hAnsi="Arial" w:cs="Arial"/>
          <w:sz w:val="20"/>
        </w:rPr>
      </w:pPr>
      <w:r w:rsidRPr="008473B9">
        <w:rPr>
          <w:rFonts w:ascii="Arial" w:hAnsi="Arial" w:cs="Arial"/>
          <w:sz w:val="20"/>
        </w:rPr>
        <w:t xml:space="preserve">se l'abilitazione, regolarmente conseguita, non risulti </w:t>
      </w:r>
      <w:proofErr w:type="gramStart"/>
      <w:r w:rsidRPr="008473B9">
        <w:rPr>
          <w:rFonts w:ascii="Arial" w:hAnsi="Arial" w:cs="Arial"/>
          <w:sz w:val="20"/>
        </w:rPr>
        <w:t>ancora  in</w:t>
      </w:r>
      <w:proofErr w:type="gramEnd"/>
      <w:r w:rsidRPr="008473B9">
        <w:rPr>
          <w:rFonts w:ascii="Arial" w:hAnsi="Arial" w:cs="Arial"/>
          <w:sz w:val="20"/>
        </w:rPr>
        <w:t xml:space="preserve"> possesso dell'Ass</w:t>
      </w:r>
      <w:r w:rsidR="00D3329C" w:rsidRPr="008473B9">
        <w:rPr>
          <w:rFonts w:ascii="Arial" w:hAnsi="Arial" w:cs="Arial"/>
          <w:sz w:val="20"/>
        </w:rPr>
        <w:t>icurato</w:t>
      </w:r>
      <w:r w:rsidRPr="008473B9">
        <w:rPr>
          <w:rFonts w:ascii="Arial" w:hAnsi="Arial" w:cs="Arial"/>
          <w:sz w:val="20"/>
        </w:rPr>
        <w:t xml:space="preserve">, o </w:t>
      </w:r>
      <w:r w:rsidR="00711856" w:rsidRPr="008473B9">
        <w:rPr>
          <w:rFonts w:ascii="Arial" w:hAnsi="Arial" w:cs="Arial"/>
          <w:sz w:val="20"/>
        </w:rPr>
        <w:t>se la stessa non è stata rinnovata, a patto che sia rinnovata entro 3 mesi dalla data di scadenza</w:t>
      </w:r>
      <w:r w:rsidRPr="008473B9">
        <w:rPr>
          <w:rFonts w:ascii="Arial" w:hAnsi="Arial" w:cs="Arial"/>
          <w:sz w:val="20"/>
        </w:rPr>
        <w:t>;</w:t>
      </w:r>
      <w:r w:rsidR="0045177C" w:rsidRPr="008473B9">
        <w:rPr>
          <w:rFonts w:ascii="Arial" w:hAnsi="Arial" w:cs="Arial"/>
          <w:sz w:val="20"/>
        </w:rPr>
        <w:t xml:space="preserve"> </w:t>
      </w:r>
    </w:p>
    <w:p w14:paraId="2CDFE785" w14:textId="0903D4ED" w:rsidR="006D60E3" w:rsidRPr="008473B9" w:rsidRDefault="00D45923" w:rsidP="00745BC4">
      <w:pPr>
        <w:pStyle w:val="TestoRientro15"/>
        <w:numPr>
          <w:ilvl w:val="0"/>
          <w:numId w:val="8"/>
        </w:numPr>
        <w:tabs>
          <w:tab w:val="clear" w:pos="3645"/>
        </w:tabs>
        <w:spacing w:before="0" w:after="0"/>
        <w:ind w:left="1134" w:hanging="425"/>
        <w:rPr>
          <w:rFonts w:ascii="Arial" w:hAnsi="Arial" w:cs="Arial"/>
          <w:sz w:val="20"/>
        </w:rPr>
      </w:pPr>
      <w:r w:rsidRPr="008473B9">
        <w:rPr>
          <w:rFonts w:ascii="Arial" w:hAnsi="Arial" w:cs="Arial"/>
          <w:sz w:val="20"/>
        </w:rPr>
        <w:t>se il Conducente alla guida dei  veicoli, per i quali è richiesta la patente di serv</w:t>
      </w:r>
      <w:r w:rsidR="00AC687C" w:rsidRPr="008473B9">
        <w:rPr>
          <w:rFonts w:ascii="Arial" w:hAnsi="Arial" w:cs="Arial"/>
          <w:sz w:val="20"/>
        </w:rPr>
        <w:t>izio e utilizzati per le prove,</w:t>
      </w:r>
      <w:r w:rsidRPr="008473B9">
        <w:rPr>
          <w:rFonts w:ascii="Arial" w:hAnsi="Arial" w:cs="Arial"/>
          <w:sz w:val="20"/>
        </w:rPr>
        <w:t xml:space="preserve"> sia iscritto al corso organizzato da soggetti pubblici o privati regolarmente autorizzati, propedeutico al sostenimento dell'esame per l'ottenimento della patente speciale, così come risulta dagli atti della Contraente e dalla dichiarazione in tal senso sottoscritta dal Comandante della Polizia Municipale dell'Ente in cui il cui conducente presta servizio, La Società rinuncia altresì a rivalersi durante l'esame.</w:t>
      </w:r>
      <w:r w:rsidR="00F409A2" w:rsidRPr="008473B9">
        <w:rPr>
          <w:rFonts w:ascii="Arial" w:hAnsi="Arial" w:cs="Arial"/>
          <w:sz w:val="20"/>
        </w:rPr>
        <w:t xml:space="preserve"> </w:t>
      </w:r>
      <w:r w:rsidRPr="008473B9">
        <w:rPr>
          <w:rFonts w:ascii="Arial" w:hAnsi="Arial" w:cs="Arial"/>
          <w:sz w:val="20"/>
        </w:rPr>
        <w:t xml:space="preserve">A parziale deroga delle Condizioni Generali di Polizza si conviene la piena validità della copertura assicurativa per i soggetti che hanno superato positivamente l'esame abilitativo per il conseguimento della patente di servizio rilasciata ai sensi dell'art.139 </w:t>
      </w:r>
      <w:proofErr w:type="spellStart"/>
      <w:r w:rsidRPr="008473B9">
        <w:rPr>
          <w:rFonts w:ascii="Arial" w:hAnsi="Arial" w:cs="Arial"/>
          <w:sz w:val="20"/>
        </w:rPr>
        <w:t>C.d.S</w:t>
      </w:r>
      <w:proofErr w:type="spellEnd"/>
      <w:r w:rsidRPr="008473B9">
        <w:rPr>
          <w:rFonts w:ascii="Arial" w:hAnsi="Arial" w:cs="Arial"/>
          <w:sz w:val="20"/>
        </w:rPr>
        <w:t>., ma che non hanno ancora ricevuto il documento.</w:t>
      </w:r>
    </w:p>
    <w:p w14:paraId="24C19410"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lastRenderedPageBreak/>
        <w:t>nel caso di autoveicoli adibiti a scuola guida, durante la guida dell'allievo, se al suo fianco non vi è una persona abilitata a svolgere le funzioni di istruttore ai sensi della legge vigente;</w:t>
      </w:r>
    </w:p>
    <w:p w14:paraId="3159ECE0"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nel caso di veicoli con targa in prova, se la circolazione avviene senza l'osservanza delle disposizioni vigenti che disciplinano l’utilizzo della targa prova;</w:t>
      </w:r>
    </w:p>
    <w:p w14:paraId="61E116A7"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nel caso di veicolo dato a noleggio con conducente, se il noleggio sia effettuato senza la prescritta licenza od il veicolo non sia guidato dal proprietario o da suo dipendente;</w:t>
      </w:r>
    </w:p>
    <w:p w14:paraId="132EF73D"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nel caso di assicurazione della responsabilità per i danni subiti dai terzi trasportati, se il trasporto non è effettuato in conformità alle disposizioni vigenti ed alle indicazioni della carta di circolazione;</w:t>
      </w:r>
    </w:p>
    <w:p w14:paraId="0BCF8839"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nel caso di veicolo guidato da persona in stato di ebbrezza, sotto l'influenza di sostanze stupefacenti, ovvero alla quale sia stata applicata una sanzione ai sensi degli Articoli 186 e 187 del Decreto Legislativo 30 aprile 1992, n. 285.</w:t>
      </w:r>
    </w:p>
    <w:p w14:paraId="1708148C" w14:textId="151C6350" w:rsidR="007E56C1" w:rsidRPr="008473B9" w:rsidRDefault="00701C4B" w:rsidP="00381A93">
      <w:pPr>
        <w:pStyle w:val="Testo"/>
        <w:rPr>
          <w:rFonts w:ascii="Arial" w:hAnsi="Arial" w:cs="Arial"/>
          <w:sz w:val="20"/>
        </w:rPr>
      </w:pPr>
      <w:r w:rsidRPr="008473B9">
        <w:rPr>
          <w:rFonts w:ascii="Arial" w:hAnsi="Arial" w:cs="Arial"/>
          <w:sz w:val="20"/>
        </w:rPr>
        <w:t>Nei predetti casi ed in tutti gli altri in cui sia applicabile l'Articolo 144 del Codice, la Società eserciterà diritto di rivalsa per le somme che abbia dovuto pagare al Terzo in conseguenza dell'inopponibilità di eccezioni prevista dalla citata norma.</w:t>
      </w:r>
    </w:p>
    <w:p w14:paraId="38A774B2" w14:textId="6D656900" w:rsidR="00701C4B" w:rsidRPr="008473B9" w:rsidRDefault="007E56C1" w:rsidP="008473B9">
      <w:pPr>
        <w:pStyle w:val="Titolo-0"/>
        <w:rPr>
          <w:rFonts w:ascii="Arial" w:hAnsi="Arial" w:cs="Arial"/>
          <w:sz w:val="20"/>
          <w:szCs w:val="20"/>
        </w:rPr>
      </w:pPr>
      <w:bookmarkStart w:id="61" w:name="_Toc197850276"/>
      <w:bookmarkStart w:id="62" w:name="_Toc43475094"/>
      <w:r w:rsidRPr="008473B9">
        <w:rPr>
          <w:rFonts w:ascii="Arial" w:hAnsi="Arial" w:cs="Arial"/>
          <w:sz w:val="20"/>
          <w:szCs w:val="20"/>
        </w:rPr>
        <w:t>N</w:t>
      </w:r>
      <w:r w:rsidR="00701C4B" w:rsidRPr="008473B9">
        <w:rPr>
          <w:rFonts w:ascii="Arial" w:hAnsi="Arial" w:cs="Arial"/>
          <w:sz w:val="20"/>
          <w:szCs w:val="20"/>
        </w:rPr>
        <w:t xml:space="preserve">ORME CHE REGOLANO L’ASSICURAZIONE DELLA SEZIONE </w:t>
      </w:r>
      <w:proofErr w:type="gramStart"/>
      <w:r w:rsidR="00701C4B" w:rsidRPr="008473B9">
        <w:rPr>
          <w:rFonts w:ascii="Arial" w:hAnsi="Arial" w:cs="Arial"/>
          <w:sz w:val="20"/>
          <w:szCs w:val="20"/>
        </w:rPr>
        <w:t xml:space="preserve">I </w:t>
      </w:r>
      <w:r w:rsidR="00895A1B" w:rsidRPr="008473B9">
        <w:rPr>
          <w:rFonts w:ascii="Arial" w:hAnsi="Arial" w:cs="Arial"/>
          <w:sz w:val="20"/>
          <w:szCs w:val="20"/>
        </w:rPr>
        <w:t xml:space="preserve"> RCA</w:t>
      </w:r>
      <w:proofErr w:type="gramEnd"/>
      <w:r w:rsidR="00701C4B" w:rsidRPr="008473B9">
        <w:rPr>
          <w:rFonts w:ascii="Arial" w:hAnsi="Arial" w:cs="Arial"/>
          <w:sz w:val="20"/>
          <w:szCs w:val="20"/>
        </w:rPr>
        <w:t>– RESPONSABILITA’ CIVILE AUTOVEICOLI</w:t>
      </w:r>
      <w:bookmarkEnd w:id="61"/>
      <w:r w:rsidR="00BA3831" w:rsidRPr="008473B9">
        <w:rPr>
          <w:rFonts w:ascii="Arial" w:hAnsi="Arial" w:cs="Arial"/>
          <w:sz w:val="20"/>
          <w:szCs w:val="20"/>
        </w:rPr>
        <w:t xml:space="preserve"> (garanzie sempre operanti)</w:t>
      </w:r>
      <w:bookmarkEnd w:id="62"/>
    </w:p>
    <w:p w14:paraId="0B349D9E" w14:textId="77777777" w:rsidR="0048023C" w:rsidRPr="008473B9" w:rsidRDefault="0048023C" w:rsidP="002965E1">
      <w:pPr>
        <w:pStyle w:val="Standard"/>
        <w:jc w:val="both"/>
        <w:rPr>
          <w:rFonts w:ascii="Arial" w:hAnsi="Arial" w:cs="Arial"/>
          <w:kern w:val="0"/>
        </w:rPr>
      </w:pPr>
      <w:r w:rsidRPr="008473B9">
        <w:rPr>
          <w:rFonts w:ascii="Arial" w:hAnsi="Arial" w:cs="Arial"/>
          <w:kern w:val="0"/>
        </w:rPr>
        <w:t>La Presente Assicurazione è stipulata in base alle seguenti formule tariffarie</w:t>
      </w:r>
      <w:r w:rsidR="007C076D" w:rsidRPr="008473B9">
        <w:rPr>
          <w:rFonts w:ascii="Arial" w:hAnsi="Arial" w:cs="Arial"/>
          <w:kern w:val="0"/>
        </w:rPr>
        <w:t>. Viene riportato lo stato dei S</w:t>
      </w:r>
      <w:r w:rsidRPr="008473B9">
        <w:rPr>
          <w:rFonts w:ascii="Arial" w:hAnsi="Arial" w:cs="Arial"/>
          <w:kern w:val="0"/>
        </w:rPr>
        <w:t>inistri registrato nel periodo di osservazione relativo all’annualità assicurativa in essere sulla base delle formule tariffarie applicate ai veicoli assicurati; in sede di aggiudicazione verranno comunicate le classi di assegnazione per il nuovo periodo assicurativo.</w:t>
      </w:r>
    </w:p>
    <w:p w14:paraId="7C8F7EC7" w14:textId="77777777" w:rsidR="009C403D" w:rsidRPr="008473B9" w:rsidRDefault="0048023C" w:rsidP="002965E1">
      <w:pPr>
        <w:pStyle w:val="Corpodeltesto3"/>
        <w:jc w:val="both"/>
        <w:rPr>
          <w:rFonts w:ascii="Arial" w:hAnsi="Arial" w:cs="Arial"/>
          <w:sz w:val="20"/>
          <w:szCs w:val="20"/>
        </w:rPr>
      </w:pPr>
      <w:r w:rsidRPr="008473B9">
        <w:rPr>
          <w:rFonts w:ascii="Arial" w:hAnsi="Arial" w:cs="Arial"/>
          <w:sz w:val="20"/>
          <w:szCs w:val="20"/>
        </w:rPr>
        <w:t>Le tariffe applicate si intendono riferite tutte alla zona territoriale ove ha sede il Contraente.</w:t>
      </w:r>
    </w:p>
    <w:p w14:paraId="27FF83F7" w14:textId="77777777" w:rsidR="009C403D" w:rsidRPr="008473B9" w:rsidRDefault="009C403D" w:rsidP="002965E1">
      <w:pPr>
        <w:pStyle w:val="Corpodeltesto3"/>
        <w:jc w:val="both"/>
        <w:rPr>
          <w:rFonts w:ascii="Arial" w:hAnsi="Arial" w:cs="Arial"/>
          <w:sz w:val="20"/>
          <w:szCs w:val="20"/>
        </w:rPr>
      </w:pPr>
      <w:r w:rsidRPr="008473B9">
        <w:rPr>
          <w:rFonts w:ascii="Arial" w:hAnsi="Arial" w:cs="Arial"/>
          <w:sz w:val="20"/>
          <w:szCs w:val="20"/>
        </w:rPr>
        <w:t>L’Assicurazione è operante anche per i danni derivanti da colpa grave dell’Assicurato nonché per i danni derivanti da dolo e colpa grave delle persone di cui l’Assicurato d</w:t>
      </w:r>
      <w:r w:rsidR="00850362" w:rsidRPr="008473B9">
        <w:rPr>
          <w:rFonts w:ascii="Arial" w:hAnsi="Arial" w:cs="Arial"/>
          <w:sz w:val="20"/>
          <w:szCs w:val="20"/>
        </w:rPr>
        <w:t xml:space="preserve">eve rispondere a norma di legge. </w:t>
      </w:r>
    </w:p>
    <w:p w14:paraId="10767552" w14:textId="77777777" w:rsidR="00850362" w:rsidRPr="008473B9" w:rsidRDefault="00850362" w:rsidP="002965E1">
      <w:pPr>
        <w:pStyle w:val="Corpodeltesto3"/>
        <w:jc w:val="both"/>
        <w:rPr>
          <w:rFonts w:ascii="Arial" w:hAnsi="Arial" w:cs="Arial"/>
          <w:sz w:val="20"/>
          <w:szCs w:val="20"/>
        </w:rPr>
      </w:pPr>
      <w:r w:rsidRPr="008473B9">
        <w:rPr>
          <w:rFonts w:ascii="Arial" w:hAnsi="Arial" w:cs="Arial"/>
          <w:sz w:val="20"/>
          <w:szCs w:val="20"/>
        </w:rPr>
        <w:t>In ogni caso resta salva la facoltà di esercitare, qualora ne ricorrano le condizioni previste dalle norme e dalla legge l’azione della Contraente stessa ai sensi dell'art. 22 comma 2 del T. U. 3/1957,” e di altre disposizioni e normative operanti nell’ambito della Pubblica Amministrazione;</w:t>
      </w:r>
    </w:p>
    <w:p w14:paraId="2B7F956B" w14:textId="77777777" w:rsidR="000F70EE" w:rsidRPr="008473B9" w:rsidRDefault="000F70EE" w:rsidP="002965E1">
      <w:pPr>
        <w:pStyle w:val="TestoRientro15"/>
        <w:ind w:left="0"/>
        <w:rPr>
          <w:rFonts w:ascii="Arial" w:hAnsi="Arial" w:cs="Arial"/>
          <w:sz w:val="20"/>
        </w:rPr>
      </w:pPr>
      <w:r w:rsidRPr="008473B9">
        <w:rPr>
          <w:rFonts w:ascii="Arial" w:hAnsi="Arial" w:cs="Arial"/>
          <w:sz w:val="20"/>
        </w:rPr>
        <w:t>Il premio è determinato in base ai dati riportati sulla polizza con riferimento al veicolo, al proprietario di quest'ultimo (nel caso dei contratti di leasing, al locatario), al Contraente ed agli altri soggetti eventualmente indicati sulla polizza stessa.</w:t>
      </w:r>
    </w:p>
    <w:p w14:paraId="58940069" w14:textId="77777777" w:rsidR="000F70EE" w:rsidRPr="008473B9" w:rsidRDefault="000F70EE" w:rsidP="002965E1">
      <w:pPr>
        <w:pStyle w:val="TestoRientro15"/>
        <w:ind w:left="0"/>
        <w:rPr>
          <w:rFonts w:ascii="Arial" w:hAnsi="Arial" w:cs="Arial"/>
          <w:sz w:val="20"/>
        </w:rPr>
      </w:pPr>
      <w:r w:rsidRPr="008473B9">
        <w:rPr>
          <w:rFonts w:ascii="Arial" w:hAnsi="Arial" w:cs="Arial"/>
          <w:sz w:val="20"/>
        </w:rPr>
        <w:t>Il Contraente è tenuto a comunicare alla Società ogni variazione dei dati di cui sopra intervenuta in corso di contratto.</w:t>
      </w:r>
    </w:p>
    <w:p w14:paraId="40E0B47B" w14:textId="77777777" w:rsidR="001B4C7E" w:rsidRPr="008473B9" w:rsidRDefault="001B4C7E" w:rsidP="001B4C7E">
      <w:pPr>
        <w:pStyle w:val="Corpodeltesto3"/>
        <w:tabs>
          <w:tab w:val="left" w:pos="567"/>
        </w:tabs>
        <w:jc w:val="both"/>
        <w:rPr>
          <w:rFonts w:ascii="Arial" w:hAnsi="Arial" w:cs="Arial"/>
          <w:sz w:val="20"/>
          <w:szCs w:val="20"/>
        </w:rPr>
      </w:pPr>
      <w:r w:rsidRPr="008473B9">
        <w:rPr>
          <w:rFonts w:ascii="Arial" w:hAnsi="Arial" w:cs="Arial"/>
          <w:b/>
          <w:smallCaps/>
          <w:color w:val="333333"/>
          <w:sz w:val="20"/>
          <w:szCs w:val="20"/>
        </w:rPr>
        <w:t xml:space="preserve">Appendici di vincolo: </w:t>
      </w:r>
      <w:r w:rsidRPr="008473B9">
        <w:rPr>
          <w:rFonts w:ascii="Arial" w:hAnsi="Arial" w:cs="Arial"/>
          <w:sz w:val="20"/>
          <w:szCs w:val="20"/>
        </w:rPr>
        <w:t>nel caso in cui il veicolo assicurato utilizzato dal Contraente a seguito di contratto di leasing, o simili, su richiesta del Contraente o del proprietario del veicolo verrà emessa appendice di vincolo senza addebito di spese.</w:t>
      </w:r>
    </w:p>
    <w:p w14:paraId="0778A196" w14:textId="77777777" w:rsidR="00701C4B" w:rsidRPr="008473B9" w:rsidRDefault="00701C4B" w:rsidP="002965E1">
      <w:pPr>
        <w:pStyle w:val="Titolo-3"/>
        <w:jc w:val="both"/>
        <w:rPr>
          <w:rFonts w:ascii="Arial" w:hAnsi="Arial" w:cs="Arial"/>
          <w:sz w:val="20"/>
          <w:szCs w:val="20"/>
        </w:rPr>
      </w:pPr>
      <w:bookmarkStart w:id="63" w:name="_Toc197850277"/>
      <w:bookmarkStart w:id="64" w:name="_Toc43475095"/>
      <w:r w:rsidRPr="008473B9">
        <w:rPr>
          <w:rFonts w:ascii="Arial" w:hAnsi="Arial" w:cs="Arial"/>
          <w:sz w:val="20"/>
          <w:szCs w:val="20"/>
        </w:rPr>
        <w:t xml:space="preserve">Bonus </w:t>
      </w:r>
      <w:proofErr w:type="spellStart"/>
      <w:r w:rsidRPr="008473B9">
        <w:rPr>
          <w:rFonts w:ascii="Arial" w:hAnsi="Arial" w:cs="Arial"/>
          <w:sz w:val="20"/>
          <w:szCs w:val="20"/>
        </w:rPr>
        <w:t>Malus</w:t>
      </w:r>
      <w:bookmarkEnd w:id="63"/>
      <w:bookmarkEnd w:id="64"/>
      <w:proofErr w:type="spellEnd"/>
      <w:r w:rsidR="00583366" w:rsidRPr="008473B9">
        <w:rPr>
          <w:rFonts w:ascii="Arial" w:hAnsi="Arial" w:cs="Arial"/>
          <w:sz w:val="20"/>
          <w:szCs w:val="20"/>
        </w:rPr>
        <w:t xml:space="preserve"> </w:t>
      </w:r>
    </w:p>
    <w:p w14:paraId="39DBB53C" w14:textId="77777777" w:rsidR="0048023C" w:rsidRPr="008473B9" w:rsidRDefault="00C05372" w:rsidP="002965E1">
      <w:pPr>
        <w:tabs>
          <w:tab w:val="left" w:pos="600"/>
          <w:tab w:val="left" w:pos="960"/>
          <w:tab w:val="left" w:pos="1440"/>
          <w:tab w:val="left" w:pos="1800"/>
          <w:tab w:val="left" w:pos="3960"/>
        </w:tabs>
        <w:jc w:val="both"/>
        <w:rPr>
          <w:rFonts w:ascii="Arial" w:hAnsi="Arial" w:cs="Arial"/>
          <w:sz w:val="20"/>
          <w:szCs w:val="20"/>
        </w:rPr>
      </w:pPr>
      <w:bookmarkStart w:id="65" w:name="_Toc197850279"/>
      <w:r w:rsidRPr="008473B9">
        <w:rPr>
          <w:rFonts w:ascii="Arial" w:hAnsi="Arial" w:cs="Arial"/>
          <w:sz w:val="20"/>
          <w:szCs w:val="20"/>
        </w:rPr>
        <w:t>La presente assicurazione è stipu</w:t>
      </w:r>
      <w:r w:rsidR="0048023C" w:rsidRPr="008473B9">
        <w:rPr>
          <w:rFonts w:ascii="Arial" w:hAnsi="Arial" w:cs="Arial"/>
          <w:sz w:val="20"/>
          <w:szCs w:val="20"/>
        </w:rPr>
        <w:t>lata nella forma "Bonus/</w:t>
      </w:r>
      <w:proofErr w:type="spellStart"/>
      <w:r w:rsidR="0048023C" w:rsidRPr="008473B9">
        <w:rPr>
          <w:rFonts w:ascii="Arial" w:hAnsi="Arial" w:cs="Arial"/>
          <w:sz w:val="20"/>
          <w:szCs w:val="20"/>
        </w:rPr>
        <w:t>Malus</w:t>
      </w:r>
      <w:proofErr w:type="spellEnd"/>
      <w:r w:rsidR="0048023C" w:rsidRPr="008473B9">
        <w:rPr>
          <w:rFonts w:ascii="Arial" w:hAnsi="Arial" w:cs="Arial"/>
          <w:sz w:val="20"/>
          <w:szCs w:val="20"/>
        </w:rPr>
        <w:t>"</w:t>
      </w:r>
      <w:r w:rsidR="00583366" w:rsidRPr="008473B9">
        <w:rPr>
          <w:rFonts w:ascii="Arial" w:hAnsi="Arial" w:cs="Arial"/>
          <w:sz w:val="20"/>
          <w:szCs w:val="20"/>
        </w:rPr>
        <w:t>, valevole per autovetture, ciclomotori, quadricicli, motocicli e motocarrozzette, veicoli destinati al trasporto di cose, per usi speciali e per trasporti specifici.</w:t>
      </w:r>
    </w:p>
    <w:p w14:paraId="3CC48C0C" w14:textId="77777777" w:rsidR="00C05372" w:rsidRPr="008473B9" w:rsidRDefault="00C05372" w:rsidP="002965E1">
      <w:pPr>
        <w:tabs>
          <w:tab w:val="left" w:pos="600"/>
          <w:tab w:val="left" w:pos="960"/>
          <w:tab w:val="left" w:pos="1440"/>
          <w:tab w:val="left" w:pos="1800"/>
          <w:tab w:val="left" w:pos="3960"/>
        </w:tabs>
        <w:jc w:val="both"/>
        <w:rPr>
          <w:rFonts w:ascii="Arial" w:hAnsi="Arial" w:cs="Arial"/>
          <w:sz w:val="20"/>
          <w:szCs w:val="20"/>
        </w:rPr>
      </w:pPr>
      <w:r w:rsidRPr="008473B9">
        <w:rPr>
          <w:rFonts w:ascii="Arial" w:hAnsi="Arial" w:cs="Arial"/>
          <w:sz w:val="20"/>
          <w:szCs w:val="20"/>
        </w:rPr>
        <w:t>Per l'applicazione delle regole evolutive sono da considerare i seguenti periodi di effettiva copertura:</w:t>
      </w:r>
    </w:p>
    <w:p w14:paraId="5B3D8C9D" w14:textId="77777777" w:rsidR="00C05372" w:rsidRPr="008473B9" w:rsidRDefault="00C05372" w:rsidP="00745BC4">
      <w:pPr>
        <w:numPr>
          <w:ilvl w:val="0"/>
          <w:numId w:val="6"/>
        </w:numPr>
        <w:tabs>
          <w:tab w:val="left" w:pos="600"/>
          <w:tab w:val="left" w:pos="960"/>
          <w:tab w:val="left" w:pos="1440"/>
          <w:tab w:val="left" w:pos="1800"/>
          <w:tab w:val="left" w:pos="3960"/>
        </w:tabs>
        <w:jc w:val="both"/>
        <w:rPr>
          <w:rFonts w:ascii="Arial" w:hAnsi="Arial" w:cs="Arial"/>
          <w:sz w:val="20"/>
          <w:szCs w:val="20"/>
        </w:rPr>
      </w:pPr>
      <w:r w:rsidRPr="008473B9">
        <w:rPr>
          <w:rFonts w:ascii="Arial" w:hAnsi="Arial" w:cs="Arial"/>
          <w:b/>
          <w:sz w:val="20"/>
          <w:szCs w:val="20"/>
        </w:rPr>
        <w:t>1° periodo:</w:t>
      </w:r>
      <w:r w:rsidRPr="008473B9">
        <w:rPr>
          <w:rFonts w:ascii="Arial" w:hAnsi="Arial" w:cs="Arial"/>
          <w:sz w:val="20"/>
          <w:szCs w:val="20"/>
        </w:rPr>
        <w:t xml:space="preserve"> inizia dal giorno della decorrenza dell'assicurazione e termina 60 giorni prima della scadenza del periodo di assicurazione corrispondente alla prima annualità intera di premio;</w:t>
      </w:r>
    </w:p>
    <w:p w14:paraId="63483E39" w14:textId="77777777" w:rsidR="00C05372" w:rsidRPr="008473B9" w:rsidRDefault="00C05372" w:rsidP="00745BC4">
      <w:pPr>
        <w:numPr>
          <w:ilvl w:val="0"/>
          <w:numId w:val="6"/>
        </w:numPr>
        <w:tabs>
          <w:tab w:val="left" w:pos="600"/>
          <w:tab w:val="left" w:pos="960"/>
          <w:tab w:val="left" w:pos="1440"/>
          <w:tab w:val="left" w:pos="1800"/>
          <w:tab w:val="left" w:pos="3960"/>
        </w:tabs>
        <w:jc w:val="both"/>
        <w:rPr>
          <w:rFonts w:ascii="Arial" w:hAnsi="Arial" w:cs="Arial"/>
          <w:sz w:val="20"/>
          <w:szCs w:val="20"/>
        </w:rPr>
      </w:pPr>
      <w:r w:rsidRPr="008473B9">
        <w:rPr>
          <w:rFonts w:ascii="Arial" w:hAnsi="Arial" w:cs="Arial"/>
          <w:b/>
          <w:sz w:val="20"/>
          <w:szCs w:val="20"/>
        </w:rPr>
        <w:t>periodi successivi:</w:t>
      </w:r>
      <w:r w:rsidRPr="008473B9">
        <w:rPr>
          <w:rFonts w:ascii="Arial" w:hAnsi="Arial" w:cs="Arial"/>
          <w:sz w:val="20"/>
          <w:szCs w:val="20"/>
        </w:rPr>
        <w:t xml:space="preserve"> hanno durata di dodici mesi e decorrono dalla scadenza del periodo precedente.</w:t>
      </w:r>
    </w:p>
    <w:p w14:paraId="6587ECB8" w14:textId="77777777" w:rsidR="00180F6F" w:rsidRPr="008473B9" w:rsidRDefault="00A62B8B" w:rsidP="00FD60B0">
      <w:pPr>
        <w:pStyle w:val="Titolo-3"/>
        <w:jc w:val="both"/>
        <w:rPr>
          <w:rFonts w:ascii="Arial" w:hAnsi="Arial" w:cs="Arial"/>
          <w:sz w:val="20"/>
          <w:szCs w:val="20"/>
        </w:rPr>
      </w:pPr>
      <w:bookmarkStart w:id="66" w:name="_Toc197850280"/>
      <w:bookmarkEnd w:id="65"/>
      <w:r w:rsidRPr="008473B9">
        <w:rPr>
          <w:rFonts w:ascii="Arial" w:hAnsi="Arial" w:cs="Arial"/>
          <w:sz w:val="20"/>
          <w:szCs w:val="20"/>
        </w:rPr>
        <w:t xml:space="preserve">         </w:t>
      </w:r>
      <w:bookmarkStart w:id="67" w:name="_Toc43475096"/>
      <w:r w:rsidR="00FD60B0" w:rsidRPr="008473B9">
        <w:rPr>
          <w:rFonts w:ascii="Arial" w:hAnsi="Arial" w:cs="Arial"/>
          <w:sz w:val="20"/>
          <w:szCs w:val="20"/>
        </w:rPr>
        <w:t>A)</w:t>
      </w:r>
      <w:r w:rsidRPr="008473B9">
        <w:rPr>
          <w:rFonts w:ascii="Arial" w:hAnsi="Arial" w:cs="Arial"/>
          <w:sz w:val="20"/>
          <w:szCs w:val="20"/>
        </w:rPr>
        <w:t xml:space="preserve">  </w:t>
      </w:r>
      <w:r w:rsidR="00D64EFC" w:rsidRPr="008473B9">
        <w:rPr>
          <w:rFonts w:ascii="Arial" w:hAnsi="Arial" w:cs="Arial"/>
          <w:sz w:val="20"/>
          <w:szCs w:val="20"/>
        </w:rPr>
        <w:t xml:space="preserve"> </w:t>
      </w:r>
      <w:r w:rsidR="000A334A" w:rsidRPr="008473B9">
        <w:rPr>
          <w:rFonts w:ascii="Arial" w:hAnsi="Arial" w:cs="Arial"/>
          <w:sz w:val="20"/>
          <w:szCs w:val="20"/>
        </w:rPr>
        <w:t>Tariffa Fissa</w:t>
      </w:r>
      <w:bookmarkEnd w:id="67"/>
      <w:r w:rsidR="00180F6F" w:rsidRPr="008473B9">
        <w:rPr>
          <w:rFonts w:ascii="Arial" w:hAnsi="Arial" w:cs="Arial"/>
          <w:sz w:val="20"/>
          <w:szCs w:val="20"/>
        </w:rPr>
        <w:t xml:space="preserve"> </w:t>
      </w:r>
    </w:p>
    <w:p w14:paraId="2A912AC8" w14:textId="77777777" w:rsidR="007F2125" w:rsidRPr="008473B9" w:rsidRDefault="00180F6F" w:rsidP="00381A93">
      <w:pPr>
        <w:tabs>
          <w:tab w:val="left" w:pos="960"/>
          <w:tab w:val="left" w:pos="1440"/>
          <w:tab w:val="left" w:pos="1800"/>
          <w:tab w:val="left" w:pos="3960"/>
        </w:tabs>
        <w:spacing w:after="120"/>
        <w:jc w:val="both"/>
        <w:rPr>
          <w:rFonts w:ascii="Arial" w:hAnsi="Arial" w:cs="Arial"/>
          <w:sz w:val="20"/>
          <w:szCs w:val="20"/>
        </w:rPr>
      </w:pPr>
      <w:r w:rsidRPr="008473B9">
        <w:rPr>
          <w:rFonts w:ascii="Arial" w:hAnsi="Arial" w:cs="Arial"/>
          <w:sz w:val="20"/>
          <w:szCs w:val="20"/>
        </w:rPr>
        <w:t>Qualora il contratto</w:t>
      </w:r>
      <w:r w:rsidR="007F2125" w:rsidRPr="008473B9">
        <w:rPr>
          <w:rFonts w:ascii="Arial" w:hAnsi="Arial" w:cs="Arial"/>
          <w:sz w:val="20"/>
          <w:szCs w:val="20"/>
        </w:rPr>
        <w:t xml:space="preserve"> venga s</w:t>
      </w:r>
      <w:r w:rsidRPr="008473B9">
        <w:rPr>
          <w:rFonts w:ascii="Arial" w:hAnsi="Arial" w:cs="Arial"/>
          <w:sz w:val="20"/>
          <w:szCs w:val="20"/>
        </w:rPr>
        <w:t xml:space="preserve">tipulato con tariffa a premio fisso, </w:t>
      </w:r>
      <w:r w:rsidR="007F2125" w:rsidRPr="008473B9">
        <w:rPr>
          <w:rFonts w:ascii="Arial" w:hAnsi="Arial" w:cs="Arial"/>
          <w:sz w:val="20"/>
          <w:szCs w:val="20"/>
        </w:rPr>
        <w:t xml:space="preserve">lo stesso deve intendersi valevole per </w:t>
      </w:r>
      <w:proofErr w:type="gramStart"/>
      <w:r w:rsidR="007F2125" w:rsidRPr="008473B9">
        <w:rPr>
          <w:rFonts w:ascii="Arial" w:hAnsi="Arial" w:cs="Arial"/>
          <w:sz w:val="20"/>
          <w:szCs w:val="20"/>
        </w:rPr>
        <w:t>autobus,  macchine</w:t>
      </w:r>
      <w:proofErr w:type="gramEnd"/>
      <w:r w:rsidR="007F2125" w:rsidRPr="008473B9">
        <w:rPr>
          <w:rFonts w:ascii="Arial" w:hAnsi="Arial" w:cs="Arial"/>
          <w:sz w:val="20"/>
          <w:szCs w:val="20"/>
        </w:rPr>
        <w:t xml:space="preserve"> operatrici e carrelli di cui all’art. 58 del Codice della Strada, macchine agricole, natanti.</w:t>
      </w:r>
    </w:p>
    <w:p w14:paraId="1E230FA1" w14:textId="477DA5FB" w:rsidR="00180F6F" w:rsidRPr="008473B9" w:rsidRDefault="00180F6F" w:rsidP="00381A93">
      <w:pPr>
        <w:tabs>
          <w:tab w:val="left" w:pos="567"/>
          <w:tab w:val="left" w:pos="1440"/>
          <w:tab w:val="left" w:pos="1800"/>
          <w:tab w:val="left" w:pos="3960"/>
        </w:tabs>
        <w:jc w:val="both"/>
        <w:rPr>
          <w:rFonts w:ascii="Arial" w:hAnsi="Arial" w:cs="Arial"/>
          <w:sz w:val="20"/>
          <w:szCs w:val="20"/>
        </w:rPr>
      </w:pPr>
      <w:r w:rsidRPr="008473B9">
        <w:rPr>
          <w:rFonts w:ascii="Arial" w:hAnsi="Arial" w:cs="Arial"/>
          <w:sz w:val="20"/>
          <w:szCs w:val="20"/>
        </w:rPr>
        <w:t xml:space="preserve">Si intendono applicate le disposizioni che risultano nel Regolamento </w:t>
      </w:r>
      <w:r w:rsidR="00B73106" w:rsidRPr="008473B9">
        <w:rPr>
          <w:rFonts w:ascii="Arial" w:hAnsi="Arial" w:cs="Arial"/>
          <w:sz w:val="20"/>
          <w:szCs w:val="20"/>
        </w:rPr>
        <w:t>I</w:t>
      </w:r>
      <w:r w:rsidR="00AC687C" w:rsidRPr="008473B9">
        <w:rPr>
          <w:rFonts w:ascii="Arial" w:hAnsi="Arial" w:cs="Arial"/>
          <w:sz w:val="20"/>
          <w:szCs w:val="20"/>
        </w:rPr>
        <w:t>VASS</w:t>
      </w:r>
      <w:r w:rsidRPr="008473B9">
        <w:rPr>
          <w:rFonts w:ascii="Arial" w:hAnsi="Arial" w:cs="Arial"/>
          <w:sz w:val="20"/>
          <w:szCs w:val="20"/>
        </w:rPr>
        <w:t xml:space="preserve"> n.4/2006 </w:t>
      </w:r>
      <w:r w:rsidR="00A62B8B" w:rsidRPr="008473B9">
        <w:rPr>
          <w:rFonts w:ascii="Arial" w:hAnsi="Arial" w:cs="Arial"/>
          <w:sz w:val="20"/>
          <w:szCs w:val="20"/>
        </w:rPr>
        <w:t xml:space="preserve">e ss. mm. ii </w:t>
      </w:r>
      <w:r w:rsidRPr="008473B9">
        <w:rPr>
          <w:rFonts w:ascii="Arial" w:hAnsi="Arial" w:cs="Arial"/>
          <w:sz w:val="20"/>
          <w:szCs w:val="20"/>
        </w:rPr>
        <w:t>e relativi allegati.</w:t>
      </w:r>
    </w:p>
    <w:p w14:paraId="421B4637" w14:textId="77777777" w:rsidR="00180F6F" w:rsidRPr="008473B9" w:rsidRDefault="00180F6F" w:rsidP="00381A93">
      <w:pPr>
        <w:tabs>
          <w:tab w:val="left" w:pos="600"/>
          <w:tab w:val="left" w:pos="960"/>
          <w:tab w:val="left" w:pos="1440"/>
          <w:tab w:val="left" w:pos="1800"/>
          <w:tab w:val="left" w:pos="3960"/>
        </w:tabs>
        <w:ind w:left="240"/>
        <w:jc w:val="both"/>
        <w:rPr>
          <w:rFonts w:ascii="Arial" w:hAnsi="Arial" w:cs="Arial"/>
          <w:sz w:val="20"/>
          <w:szCs w:val="20"/>
        </w:rPr>
      </w:pPr>
    </w:p>
    <w:p w14:paraId="2B6184B2" w14:textId="77777777" w:rsidR="00180F6F" w:rsidRPr="008473B9" w:rsidRDefault="00D64EFC" w:rsidP="00381A93">
      <w:pPr>
        <w:tabs>
          <w:tab w:val="left" w:pos="600"/>
          <w:tab w:val="left" w:pos="960"/>
          <w:tab w:val="left" w:pos="1440"/>
          <w:tab w:val="left" w:pos="1800"/>
          <w:tab w:val="left" w:pos="3960"/>
        </w:tabs>
        <w:spacing w:after="120"/>
        <w:ind w:left="567"/>
        <w:jc w:val="both"/>
        <w:rPr>
          <w:rFonts w:ascii="Arial" w:hAnsi="Arial" w:cs="Arial"/>
          <w:sz w:val="20"/>
          <w:szCs w:val="20"/>
        </w:rPr>
      </w:pPr>
      <w:r w:rsidRPr="008473B9">
        <w:rPr>
          <w:rFonts w:ascii="Arial" w:hAnsi="Arial" w:cs="Arial"/>
          <w:b/>
          <w:smallCaps/>
          <w:color w:val="333333"/>
          <w:sz w:val="20"/>
          <w:szCs w:val="20"/>
        </w:rPr>
        <w:t xml:space="preserve">B) Rischio </w:t>
      </w:r>
      <w:r w:rsidR="00180F6F" w:rsidRPr="008473B9">
        <w:rPr>
          <w:rFonts w:ascii="Arial" w:hAnsi="Arial" w:cs="Arial"/>
          <w:b/>
          <w:smallCaps/>
          <w:color w:val="333333"/>
          <w:sz w:val="20"/>
          <w:szCs w:val="20"/>
        </w:rPr>
        <w:t>statico rimorchi</w:t>
      </w:r>
      <w:r w:rsidR="00954BC6" w:rsidRPr="008473B9">
        <w:rPr>
          <w:rFonts w:ascii="Arial" w:hAnsi="Arial" w:cs="Arial"/>
          <w:b/>
          <w:smallCaps/>
          <w:color w:val="333333"/>
          <w:sz w:val="20"/>
          <w:szCs w:val="20"/>
        </w:rPr>
        <w:t>, semirimorchi, macchine operatrici e carrelli trainati</w:t>
      </w:r>
    </w:p>
    <w:p w14:paraId="572C7CE6" w14:textId="77777777" w:rsidR="00180F6F" w:rsidRPr="008473B9" w:rsidRDefault="00180F6F" w:rsidP="00381A93">
      <w:pPr>
        <w:tabs>
          <w:tab w:val="left" w:pos="600"/>
          <w:tab w:val="left" w:pos="960"/>
          <w:tab w:val="left" w:pos="1440"/>
          <w:tab w:val="left" w:pos="1800"/>
          <w:tab w:val="left" w:pos="3960"/>
        </w:tabs>
        <w:spacing w:after="120"/>
        <w:jc w:val="both"/>
        <w:rPr>
          <w:rFonts w:ascii="Arial" w:hAnsi="Arial" w:cs="Arial"/>
          <w:sz w:val="20"/>
          <w:szCs w:val="20"/>
        </w:rPr>
      </w:pPr>
      <w:r w:rsidRPr="008473B9">
        <w:rPr>
          <w:rFonts w:ascii="Arial" w:hAnsi="Arial" w:cs="Arial"/>
          <w:sz w:val="20"/>
          <w:szCs w:val="20"/>
        </w:rPr>
        <w:t xml:space="preserve">La garanzia vale esclusivamente per i danni a terzi derivanti dal </w:t>
      </w:r>
      <w:r w:rsidR="00954BC6" w:rsidRPr="008473B9">
        <w:rPr>
          <w:rFonts w:ascii="Arial" w:hAnsi="Arial" w:cs="Arial"/>
          <w:sz w:val="20"/>
          <w:szCs w:val="20"/>
        </w:rPr>
        <w:t>mezzo</w:t>
      </w:r>
      <w:r w:rsidRPr="008473B9">
        <w:rPr>
          <w:rFonts w:ascii="Arial" w:hAnsi="Arial" w:cs="Arial"/>
          <w:sz w:val="20"/>
          <w:szCs w:val="20"/>
        </w:rPr>
        <w:t xml:space="preserve"> in sosta</w:t>
      </w:r>
      <w:r w:rsidR="00954BC6" w:rsidRPr="008473B9">
        <w:rPr>
          <w:rFonts w:ascii="Arial" w:hAnsi="Arial" w:cs="Arial"/>
          <w:sz w:val="20"/>
          <w:szCs w:val="20"/>
        </w:rPr>
        <w:t xml:space="preserve"> se staccato dalla motrice, purché identificato con targa propria o numero di telaio, nonché </w:t>
      </w:r>
      <w:r w:rsidRPr="008473B9">
        <w:rPr>
          <w:rFonts w:ascii="Arial" w:hAnsi="Arial" w:cs="Arial"/>
          <w:sz w:val="20"/>
          <w:szCs w:val="20"/>
        </w:rPr>
        <w:t>per i danni deri</w:t>
      </w:r>
      <w:r w:rsidR="00954BC6" w:rsidRPr="008473B9">
        <w:rPr>
          <w:rFonts w:ascii="Arial" w:hAnsi="Arial" w:cs="Arial"/>
          <w:sz w:val="20"/>
          <w:szCs w:val="20"/>
        </w:rPr>
        <w:t>vanti da manovre a mano</w:t>
      </w:r>
      <w:r w:rsidRPr="008473B9">
        <w:rPr>
          <w:rFonts w:ascii="Arial" w:hAnsi="Arial" w:cs="Arial"/>
          <w:sz w:val="20"/>
          <w:szCs w:val="20"/>
        </w:rPr>
        <w:t>, da vizi di costruzione o da difetti di manutenzione.</w:t>
      </w:r>
      <w:r w:rsidR="004A08A6" w:rsidRPr="008473B9">
        <w:rPr>
          <w:rFonts w:ascii="Arial" w:hAnsi="Arial" w:cs="Arial"/>
          <w:sz w:val="20"/>
          <w:szCs w:val="20"/>
        </w:rPr>
        <w:t xml:space="preserve"> </w:t>
      </w:r>
    </w:p>
    <w:p w14:paraId="60C07465" w14:textId="77777777" w:rsidR="004A08A6" w:rsidRPr="008473B9" w:rsidRDefault="004A08A6" w:rsidP="00381A93">
      <w:pPr>
        <w:tabs>
          <w:tab w:val="left" w:pos="600"/>
          <w:tab w:val="left" w:pos="960"/>
          <w:tab w:val="left" w:pos="1440"/>
          <w:tab w:val="left" w:pos="1800"/>
          <w:tab w:val="left" w:pos="3960"/>
        </w:tabs>
        <w:jc w:val="both"/>
        <w:rPr>
          <w:rFonts w:ascii="Arial" w:hAnsi="Arial" w:cs="Arial"/>
          <w:sz w:val="20"/>
          <w:szCs w:val="20"/>
        </w:rPr>
      </w:pPr>
      <w:r w:rsidRPr="008473B9">
        <w:rPr>
          <w:rFonts w:ascii="Arial" w:hAnsi="Arial" w:cs="Arial"/>
          <w:sz w:val="20"/>
          <w:szCs w:val="20"/>
        </w:rPr>
        <w:t>Quando il rimorchio è in circolazione agganciato a</w:t>
      </w:r>
      <w:r w:rsidR="000F16FA" w:rsidRPr="008473B9">
        <w:rPr>
          <w:rFonts w:ascii="Arial" w:hAnsi="Arial" w:cs="Arial"/>
          <w:sz w:val="20"/>
          <w:szCs w:val="20"/>
        </w:rPr>
        <w:t>l veicolo trainante, i danni causati a terzi sono coperti dalla polizza di R. C. del veicolo trainante.</w:t>
      </w:r>
    </w:p>
    <w:p w14:paraId="379D6E9C" w14:textId="2BFE3080" w:rsidR="00701C4B" w:rsidRPr="008473B9" w:rsidRDefault="00701C4B" w:rsidP="00381A93">
      <w:pPr>
        <w:pStyle w:val="Titolo-3"/>
        <w:jc w:val="both"/>
        <w:rPr>
          <w:rFonts w:ascii="Arial" w:hAnsi="Arial" w:cs="Arial"/>
          <w:sz w:val="20"/>
          <w:szCs w:val="20"/>
        </w:rPr>
      </w:pPr>
      <w:bookmarkStart w:id="68" w:name="_Toc43475097"/>
      <w:r w:rsidRPr="008473B9">
        <w:rPr>
          <w:rFonts w:ascii="Arial" w:hAnsi="Arial" w:cs="Arial"/>
          <w:sz w:val="20"/>
          <w:szCs w:val="20"/>
        </w:rPr>
        <w:t xml:space="preserve">Periodo </w:t>
      </w:r>
      <w:proofErr w:type="gramStart"/>
      <w:r w:rsidRPr="008473B9">
        <w:rPr>
          <w:rFonts w:ascii="Arial" w:hAnsi="Arial" w:cs="Arial"/>
          <w:sz w:val="20"/>
          <w:szCs w:val="20"/>
        </w:rPr>
        <w:t>di  della</w:t>
      </w:r>
      <w:proofErr w:type="gramEnd"/>
      <w:r w:rsidRPr="008473B9">
        <w:rPr>
          <w:rFonts w:ascii="Arial" w:hAnsi="Arial" w:cs="Arial"/>
          <w:sz w:val="20"/>
          <w:szCs w:val="20"/>
        </w:rPr>
        <w:t xml:space="preserve"> sinistrosità</w:t>
      </w:r>
      <w:bookmarkEnd w:id="66"/>
      <w:bookmarkEnd w:id="68"/>
    </w:p>
    <w:p w14:paraId="2DA924D3"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Per l'applicazione delle regole evolutive di cui ai precedenti Articoli sono da considerare i seguenti periodi di effettiva copertura:</w:t>
      </w:r>
    </w:p>
    <w:p w14:paraId="4CF67770"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 xml:space="preserve">1° periodo: inizia dal giorno della decorrenza dell'assicurazione e termina </w:t>
      </w:r>
      <w:r w:rsidR="008909BE" w:rsidRPr="008473B9">
        <w:rPr>
          <w:rFonts w:ascii="Arial" w:hAnsi="Arial" w:cs="Arial"/>
          <w:sz w:val="20"/>
        </w:rPr>
        <w:t>due</w:t>
      </w:r>
      <w:r w:rsidRPr="008473B9">
        <w:rPr>
          <w:rFonts w:ascii="Arial" w:hAnsi="Arial" w:cs="Arial"/>
          <w:sz w:val="20"/>
        </w:rPr>
        <w:t xml:space="preserve"> mesi prima della scadenza del periodo di assicurazione corrispondente alla prima annualità intera di premio;</w:t>
      </w:r>
    </w:p>
    <w:p w14:paraId="2650D3CA"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periodi successivi: hanno durata di dodici mesi e decorrono dalla scadenza del periodo precedente.</w:t>
      </w:r>
    </w:p>
    <w:p w14:paraId="05D9A688" w14:textId="77777777" w:rsidR="00701C4B" w:rsidRPr="008473B9" w:rsidRDefault="00701C4B" w:rsidP="00381A93">
      <w:pPr>
        <w:pStyle w:val="Titolo-3"/>
        <w:jc w:val="both"/>
        <w:rPr>
          <w:rFonts w:ascii="Arial" w:hAnsi="Arial" w:cs="Arial"/>
          <w:sz w:val="20"/>
          <w:szCs w:val="20"/>
        </w:rPr>
      </w:pPr>
      <w:bookmarkStart w:id="69" w:name="_Toc197850281"/>
      <w:bookmarkStart w:id="70" w:name="_Toc43475098"/>
      <w:r w:rsidRPr="008473B9">
        <w:rPr>
          <w:rFonts w:ascii="Arial" w:hAnsi="Arial" w:cs="Arial"/>
          <w:sz w:val="20"/>
          <w:szCs w:val="20"/>
        </w:rPr>
        <w:t>Trasferimento della proprietà del veicolo</w:t>
      </w:r>
      <w:bookmarkEnd w:id="69"/>
      <w:bookmarkEnd w:id="70"/>
    </w:p>
    <w:p w14:paraId="09D66116" w14:textId="77777777" w:rsidR="005E34FF" w:rsidRPr="008473B9" w:rsidRDefault="005E34FF" w:rsidP="00381A93">
      <w:pPr>
        <w:pStyle w:val="TestoRientro15"/>
        <w:ind w:left="0"/>
        <w:rPr>
          <w:rFonts w:ascii="Arial" w:hAnsi="Arial" w:cs="Arial"/>
          <w:sz w:val="20"/>
        </w:rPr>
      </w:pPr>
      <w:r w:rsidRPr="008473B9">
        <w:rPr>
          <w:rFonts w:ascii="Arial" w:hAnsi="Arial" w:cs="Arial"/>
          <w:sz w:val="20"/>
        </w:rPr>
        <w:t>Il trasferimento di proprietà del veicolo o del natante non comporta la cessione del contratto di assicurazione</w:t>
      </w:r>
      <w:r w:rsidR="009F7B78" w:rsidRPr="008473B9">
        <w:rPr>
          <w:rFonts w:ascii="Arial" w:hAnsi="Arial" w:cs="Arial"/>
          <w:sz w:val="20"/>
        </w:rPr>
        <w:t>.</w:t>
      </w:r>
    </w:p>
    <w:p w14:paraId="00574CE2" w14:textId="77777777" w:rsidR="00701C4B" w:rsidRPr="008473B9" w:rsidRDefault="00701C4B" w:rsidP="00381A93">
      <w:pPr>
        <w:pStyle w:val="Titolo-3"/>
        <w:jc w:val="both"/>
        <w:rPr>
          <w:rFonts w:ascii="Arial" w:hAnsi="Arial" w:cs="Arial"/>
          <w:sz w:val="20"/>
          <w:szCs w:val="20"/>
        </w:rPr>
      </w:pPr>
      <w:bookmarkStart w:id="71" w:name="_Toc43475099"/>
      <w:bookmarkStart w:id="72" w:name="_Toc197850282"/>
      <w:r w:rsidRPr="008473B9">
        <w:rPr>
          <w:rFonts w:ascii="Arial" w:hAnsi="Arial" w:cs="Arial"/>
          <w:sz w:val="20"/>
          <w:szCs w:val="20"/>
        </w:rPr>
        <w:t xml:space="preserve">Sostituzione </w:t>
      </w:r>
      <w:r w:rsidR="00C04A27" w:rsidRPr="008473B9">
        <w:rPr>
          <w:rFonts w:ascii="Arial" w:hAnsi="Arial" w:cs="Arial"/>
          <w:sz w:val="20"/>
          <w:szCs w:val="20"/>
        </w:rPr>
        <w:t xml:space="preserve">e Duplicato </w:t>
      </w:r>
      <w:r w:rsidR="00831079" w:rsidRPr="008473B9">
        <w:rPr>
          <w:rFonts w:ascii="Arial" w:hAnsi="Arial" w:cs="Arial"/>
          <w:sz w:val="20"/>
          <w:szCs w:val="20"/>
        </w:rPr>
        <w:t>della Documentazione Assicurativa</w:t>
      </w:r>
      <w:bookmarkEnd w:id="71"/>
      <w:r w:rsidR="00831079" w:rsidRPr="008473B9">
        <w:rPr>
          <w:rFonts w:ascii="Arial" w:hAnsi="Arial" w:cs="Arial"/>
          <w:sz w:val="20"/>
          <w:szCs w:val="20"/>
        </w:rPr>
        <w:t xml:space="preserve"> </w:t>
      </w:r>
      <w:bookmarkEnd w:id="72"/>
    </w:p>
    <w:p w14:paraId="302D1CF2"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Qualora si debba procedere alla sostituzione del</w:t>
      </w:r>
      <w:r w:rsidR="00DF3833" w:rsidRPr="008473B9">
        <w:rPr>
          <w:rFonts w:ascii="Arial" w:hAnsi="Arial" w:cs="Arial"/>
          <w:sz w:val="20"/>
        </w:rPr>
        <w:t xml:space="preserve">la </w:t>
      </w:r>
      <w:r w:rsidR="00FD60B0" w:rsidRPr="008473B9">
        <w:rPr>
          <w:rFonts w:ascii="Arial" w:hAnsi="Arial" w:cs="Arial"/>
          <w:sz w:val="20"/>
        </w:rPr>
        <w:t>Documentazione Assicurativa,</w:t>
      </w:r>
      <w:r w:rsidRPr="008473B9">
        <w:rPr>
          <w:rFonts w:ascii="Arial" w:hAnsi="Arial" w:cs="Arial"/>
          <w:sz w:val="20"/>
        </w:rPr>
        <w:t xml:space="preserve"> la Società provvederà </w:t>
      </w:r>
      <w:r w:rsidR="00C04A27" w:rsidRPr="008473B9">
        <w:rPr>
          <w:rFonts w:ascii="Arial" w:hAnsi="Arial" w:cs="Arial"/>
          <w:sz w:val="20"/>
        </w:rPr>
        <w:t xml:space="preserve">in merito </w:t>
      </w:r>
      <w:r w:rsidRPr="008473B9">
        <w:rPr>
          <w:rFonts w:ascii="Arial" w:hAnsi="Arial" w:cs="Arial"/>
          <w:sz w:val="20"/>
        </w:rPr>
        <w:t>con impegno della Contraente alla restituzione di quelli sostituiti.</w:t>
      </w:r>
    </w:p>
    <w:p w14:paraId="4DBC3526" w14:textId="77777777" w:rsidR="00C04A27" w:rsidRPr="008473B9" w:rsidRDefault="00C04A27" w:rsidP="00381A93">
      <w:pPr>
        <w:pStyle w:val="TestoRientro15"/>
        <w:ind w:left="0"/>
        <w:rPr>
          <w:rFonts w:ascii="Arial" w:hAnsi="Arial" w:cs="Arial"/>
          <w:sz w:val="20"/>
        </w:rPr>
      </w:pPr>
      <w:r w:rsidRPr="008473B9">
        <w:rPr>
          <w:rFonts w:ascii="Arial" w:hAnsi="Arial" w:cs="Arial"/>
          <w:sz w:val="20"/>
        </w:rPr>
        <w:t>Qualora si debba procedere al rilascio di duplicati si osserva quanto disposto dalla Legge e successive modificazioni</w:t>
      </w:r>
    </w:p>
    <w:p w14:paraId="484FD4BC" w14:textId="77777777" w:rsidR="00701C4B" w:rsidRPr="008473B9" w:rsidRDefault="00701C4B" w:rsidP="00381A93">
      <w:pPr>
        <w:pStyle w:val="Titolo-3"/>
        <w:jc w:val="both"/>
        <w:rPr>
          <w:rFonts w:ascii="Arial" w:hAnsi="Arial" w:cs="Arial"/>
          <w:sz w:val="20"/>
          <w:szCs w:val="20"/>
        </w:rPr>
      </w:pPr>
      <w:bookmarkStart w:id="73" w:name="_Toc197850283"/>
      <w:bookmarkStart w:id="74" w:name="_Toc43475100"/>
      <w:r w:rsidRPr="008473B9">
        <w:rPr>
          <w:rFonts w:ascii="Arial" w:hAnsi="Arial" w:cs="Arial"/>
          <w:sz w:val="20"/>
          <w:szCs w:val="20"/>
        </w:rPr>
        <w:t>Cessazione della copertura per furto del veicolo</w:t>
      </w:r>
      <w:bookmarkEnd w:id="73"/>
      <w:bookmarkEnd w:id="74"/>
    </w:p>
    <w:p w14:paraId="39A119A6" w14:textId="77777777" w:rsidR="00701C4B" w:rsidRPr="008473B9" w:rsidRDefault="00942F6A" w:rsidP="00381A93">
      <w:pPr>
        <w:pStyle w:val="TestoRientro15"/>
        <w:tabs>
          <w:tab w:val="left" w:pos="8364"/>
        </w:tabs>
        <w:ind w:left="0"/>
        <w:rPr>
          <w:rFonts w:ascii="Arial" w:hAnsi="Arial" w:cs="Arial"/>
          <w:sz w:val="20"/>
        </w:rPr>
      </w:pPr>
      <w:r w:rsidRPr="008473B9">
        <w:rPr>
          <w:rFonts w:ascii="Arial" w:hAnsi="Arial" w:cs="Arial"/>
          <w:sz w:val="20"/>
        </w:rPr>
        <w:t xml:space="preserve">Ai sensi dell’art. 122, comma 3 del Codice, in caso di furto totale del veicolo/natante, il rapporto assicurativo relativo al medesimo è risolto a decorrere dalle </w:t>
      </w:r>
      <w:proofErr w:type="gramStart"/>
      <w:r w:rsidRPr="008473B9">
        <w:rPr>
          <w:rFonts w:ascii="Arial" w:hAnsi="Arial" w:cs="Arial"/>
          <w:sz w:val="20"/>
        </w:rPr>
        <w:t>ore 24.00</w:t>
      </w:r>
      <w:proofErr w:type="gramEnd"/>
      <w:r w:rsidRPr="008473B9">
        <w:rPr>
          <w:rFonts w:ascii="Arial" w:hAnsi="Arial" w:cs="Arial"/>
          <w:sz w:val="20"/>
        </w:rPr>
        <w:t xml:space="preserve"> del giorno della denuncia di furto presentata alle Autorità competenti. I danni causati dalla circolazione del veicolo da quel momento in poi sono risarciti dal “Fondo di garanzia per le vittime della strada”, ai sensi dell’art. 283 del Codice. Il Contraente/Assicurato ha diritto di essere rimborsato della relativa parte di premio netto pagato e non goduto, escluso quello corrisposto per il furto, prev</w:t>
      </w:r>
      <w:r w:rsidR="00076D15" w:rsidRPr="008473B9">
        <w:rPr>
          <w:rFonts w:ascii="Arial" w:hAnsi="Arial" w:cs="Arial"/>
          <w:sz w:val="20"/>
        </w:rPr>
        <w:t>ia tempestiva presentazione alla Società</w:t>
      </w:r>
      <w:r w:rsidRPr="008473B9">
        <w:rPr>
          <w:rFonts w:ascii="Arial" w:hAnsi="Arial" w:cs="Arial"/>
          <w:sz w:val="20"/>
        </w:rPr>
        <w:t xml:space="preserve"> di copia della denuncia alle Autorità.</w:t>
      </w:r>
    </w:p>
    <w:p w14:paraId="7461B79D" w14:textId="77777777" w:rsidR="00B80603" w:rsidRPr="008473B9" w:rsidRDefault="00B80603" w:rsidP="00381A93">
      <w:pPr>
        <w:pStyle w:val="Titolo-3"/>
        <w:jc w:val="both"/>
        <w:rPr>
          <w:rFonts w:ascii="Arial" w:hAnsi="Arial" w:cs="Arial"/>
          <w:sz w:val="20"/>
          <w:szCs w:val="20"/>
        </w:rPr>
      </w:pPr>
      <w:bookmarkStart w:id="75" w:name="_Toc43475101"/>
      <w:r w:rsidRPr="008473B9">
        <w:rPr>
          <w:rFonts w:ascii="Arial" w:hAnsi="Arial" w:cs="Arial"/>
          <w:sz w:val="20"/>
          <w:szCs w:val="20"/>
        </w:rPr>
        <w:t>Cessazione della copertura per vendita, distruzione, demolizione od esportazione definitiva del veicolo</w:t>
      </w:r>
      <w:bookmarkEnd w:id="75"/>
    </w:p>
    <w:p w14:paraId="63CDF8B8" w14:textId="77777777" w:rsidR="00B80603" w:rsidRPr="008473B9" w:rsidRDefault="00B80603" w:rsidP="00381A93">
      <w:pPr>
        <w:pStyle w:val="TestoRientro15"/>
        <w:ind w:left="0"/>
        <w:rPr>
          <w:rFonts w:ascii="Arial" w:hAnsi="Arial" w:cs="Arial"/>
          <w:sz w:val="20"/>
        </w:rPr>
      </w:pPr>
      <w:r w:rsidRPr="008473B9">
        <w:rPr>
          <w:rFonts w:ascii="Arial" w:hAnsi="Arial" w:cs="Arial"/>
          <w:sz w:val="20"/>
        </w:rPr>
        <w:t xml:space="preserve">Nel caso di cessazione di rischio a causa di vendita, distruzione, demolizione od esportazione definitiva, definitiva cessazione della circolazione del veicolo assicurato, il Contraente è tenuto a darne comunicazione alla Società restituendo </w:t>
      </w:r>
      <w:r w:rsidR="006054B5" w:rsidRPr="008473B9">
        <w:rPr>
          <w:rFonts w:ascii="Arial" w:hAnsi="Arial" w:cs="Arial"/>
          <w:sz w:val="20"/>
        </w:rPr>
        <w:t xml:space="preserve">la Documentazione Assicurativa </w:t>
      </w:r>
      <w:r w:rsidRPr="008473B9">
        <w:rPr>
          <w:rFonts w:ascii="Arial" w:hAnsi="Arial" w:cs="Arial"/>
          <w:sz w:val="20"/>
        </w:rPr>
        <w:t>e la Carta Verde.</w:t>
      </w:r>
    </w:p>
    <w:p w14:paraId="6FCBA041" w14:textId="77777777" w:rsidR="00B80603" w:rsidRPr="008473B9" w:rsidRDefault="00B80603" w:rsidP="00381A93">
      <w:pPr>
        <w:pStyle w:val="TestoRientro15"/>
        <w:ind w:left="0"/>
        <w:rPr>
          <w:rFonts w:ascii="Arial" w:hAnsi="Arial" w:cs="Arial"/>
          <w:sz w:val="20"/>
        </w:rPr>
      </w:pPr>
      <w:r w:rsidRPr="008473B9">
        <w:rPr>
          <w:rFonts w:ascii="Arial" w:hAnsi="Arial" w:cs="Arial"/>
          <w:sz w:val="20"/>
        </w:rPr>
        <w:t>Il Contraente deve inoltre consegnare alla Società:</w:t>
      </w:r>
    </w:p>
    <w:p w14:paraId="71CFCFA7" w14:textId="77777777" w:rsidR="00B80603" w:rsidRPr="008473B9" w:rsidRDefault="00B80603" w:rsidP="00381A93">
      <w:pPr>
        <w:pStyle w:val="TestoRientro15"/>
        <w:rPr>
          <w:rFonts w:ascii="Arial" w:hAnsi="Arial" w:cs="Arial"/>
          <w:sz w:val="20"/>
        </w:rPr>
      </w:pPr>
      <w:r w:rsidRPr="008473B9">
        <w:rPr>
          <w:rFonts w:ascii="Arial" w:hAnsi="Arial" w:cs="Arial"/>
          <w:sz w:val="20"/>
        </w:rPr>
        <w:t>- in caso di distruzione od esportazione definitiva o cessazione definitiva della circolazione del veicolo, l'attestazione certificante la restituzione della carta di circolazione e delle targhe di immatricolazione;</w:t>
      </w:r>
    </w:p>
    <w:p w14:paraId="4C5E2531" w14:textId="77777777" w:rsidR="00B80603" w:rsidRPr="008473B9" w:rsidRDefault="00B80603" w:rsidP="00E17936">
      <w:pPr>
        <w:pStyle w:val="TestoRientro15"/>
        <w:rPr>
          <w:rFonts w:ascii="Arial" w:hAnsi="Arial" w:cs="Arial"/>
          <w:sz w:val="20"/>
        </w:rPr>
      </w:pPr>
      <w:r w:rsidRPr="008473B9">
        <w:rPr>
          <w:rFonts w:ascii="Arial" w:hAnsi="Arial" w:cs="Arial"/>
          <w:sz w:val="20"/>
        </w:rPr>
        <w:t xml:space="preserve">- in caso di demolizione, copia del certificato attestante l'avvenuta consegna del veicolo ad uno degli Enti designati dalle norme in vigore per la demolizione; ed in caso di vendita il certificato attestante la consegna del veicolo ad uno degli enti designati dalle norme in vigore o ad </w:t>
      </w:r>
      <w:r w:rsidR="00E17936" w:rsidRPr="008473B9">
        <w:rPr>
          <w:rFonts w:ascii="Arial" w:hAnsi="Arial" w:cs="Arial"/>
          <w:sz w:val="20"/>
        </w:rPr>
        <w:t>un terzo attestante la vendita.</w:t>
      </w:r>
    </w:p>
    <w:p w14:paraId="52C59574" w14:textId="77777777" w:rsidR="00701C4B" w:rsidRPr="008473B9" w:rsidRDefault="00701C4B" w:rsidP="00381A93">
      <w:pPr>
        <w:pStyle w:val="Titolo-3"/>
        <w:jc w:val="both"/>
        <w:rPr>
          <w:rFonts w:ascii="Arial" w:hAnsi="Arial" w:cs="Arial"/>
          <w:sz w:val="20"/>
          <w:szCs w:val="20"/>
        </w:rPr>
      </w:pPr>
      <w:bookmarkStart w:id="76" w:name="_Toc197850285"/>
      <w:bookmarkStart w:id="77" w:name="_Toc43475102"/>
      <w:r w:rsidRPr="008473B9">
        <w:rPr>
          <w:rFonts w:ascii="Arial" w:hAnsi="Arial" w:cs="Arial"/>
          <w:sz w:val="20"/>
          <w:szCs w:val="20"/>
        </w:rPr>
        <w:t>Operazioni di Carico e Scarico</w:t>
      </w:r>
      <w:bookmarkEnd w:id="76"/>
      <w:bookmarkEnd w:id="77"/>
      <w:r w:rsidR="00B5796B" w:rsidRPr="008473B9">
        <w:rPr>
          <w:rFonts w:ascii="Arial" w:hAnsi="Arial" w:cs="Arial"/>
          <w:sz w:val="20"/>
          <w:szCs w:val="20"/>
        </w:rPr>
        <w:t xml:space="preserve"> </w:t>
      </w:r>
    </w:p>
    <w:p w14:paraId="01035604"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lastRenderedPageBreak/>
        <w:t xml:space="preserve">La Società assicura la responsabilità della Contraente per danni involontariamente cagionati a Terzi dall'esecuzione delle operazioni di scarico da carico da terra sul veicolo e viceversa, </w:t>
      </w:r>
      <w:r w:rsidR="007C1926" w:rsidRPr="008473B9">
        <w:rPr>
          <w:rFonts w:ascii="Arial" w:hAnsi="Arial" w:cs="Arial"/>
          <w:sz w:val="20"/>
        </w:rPr>
        <w:t>ancorché</w:t>
      </w:r>
      <w:r w:rsidRPr="008473B9">
        <w:rPr>
          <w:rFonts w:ascii="Arial" w:hAnsi="Arial" w:cs="Arial"/>
          <w:sz w:val="20"/>
        </w:rPr>
        <w:t xml:space="preserve"> eseguite con mezzi o dispositivi meccanici, esclusi i danni alle cose trasportate o in consegna</w:t>
      </w:r>
      <w:r w:rsidR="00D45923" w:rsidRPr="008473B9">
        <w:rPr>
          <w:rFonts w:ascii="Arial" w:hAnsi="Arial" w:cs="Arial"/>
          <w:sz w:val="20"/>
        </w:rPr>
        <w:t xml:space="preserve"> purché detti mezzi o dispositivi meccanici siano stabilmente fissati sul veicolo e previsti in sede di immatricolazione del medesimo e/o successiva modifica</w:t>
      </w:r>
      <w:r w:rsidR="000A334A" w:rsidRPr="008473B9">
        <w:rPr>
          <w:rFonts w:ascii="Arial" w:hAnsi="Arial" w:cs="Arial"/>
          <w:sz w:val="20"/>
        </w:rPr>
        <w:t xml:space="preserve"> riportata nel libretto di circolazione</w:t>
      </w:r>
      <w:r w:rsidR="00D45923" w:rsidRPr="008473B9">
        <w:rPr>
          <w:rFonts w:ascii="Arial" w:hAnsi="Arial" w:cs="Arial"/>
          <w:sz w:val="20"/>
        </w:rPr>
        <w:t>.</w:t>
      </w:r>
    </w:p>
    <w:p w14:paraId="780786E1" w14:textId="77777777" w:rsidR="00F4706E" w:rsidRPr="008473B9" w:rsidRDefault="00701C4B" w:rsidP="00381A93">
      <w:pPr>
        <w:pStyle w:val="TestoRientro15"/>
        <w:ind w:left="0"/>
        <w:rPr>
          <w:rFonts w:ascii="Arial" w:hAnsi="Arial" w:cs="Arial"/>
          <w:sz w:val="20"/>
        </w:rPr>
      </w:pPr>
      <w:r w:rsidRPr="008473B9">
        <w:rPr>
          <w:rFonts w:ascii="Arial" w:hAnsi="Arial" w:cs="Arial"/>
          <w:sz w:val="20"/>
        </w:rPr>
        <w:t>Le persone trasportate sul veicolo e coloro che prendano parte alle suddette operazioni non sono considerate Terzi.</w:t>
      </w:r>
    </w:p>
    <w:p w14:paraId="53CE651E" w14:textId="77777777" w:rsidR="00701C4B" w:rsidRPr="008473B9" w:rsidRDefault="00701C4B" w:rsidP="00381A93">
      <w:pPr>
        <w:pStyle w:val="Titolo-3"/>
        <w:jc w:val="both"/>
        <w:rPr>
          <w:rFonts w:ascii="Arial" w:hAnsi="Arial" w:cs="Arial"/>
          <w:sz w:val="20"/>
          <w:szCs w:val="20"/>
        </w:rPr>
      </w:pPr>
      <w:bookmarkStart w:id="78" w:name="_Toc197850286"/>
      <w:bookmarkStart w:id="79" w:name="_Toc43475103"/>
      <w:r w:rsidRPr="008473B9">
        <w:rPr>
          <w:rFonts w:ascii="Arial" w:hAnsi="Arial" w:cs="Arial"/>
          <w:sz w:val="20"/>
          <w:szCs w:val="20"/>
        </w:rPr>
        <w:t>Veicoli speciali per portatori di handicap</w:t>
      </w:r>
      <w:bookmarkEnd w:id="78"/>
      <w:bookmarkEnd w:id="79"/>
    </w:p>
    <w:p w14:paraId="300A0D2F"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garanzia vale anche per i trasportati durante le operazioni di salita o discesa dei passeggeri effettuate con l'ausilio di mezzi meccanici.</w:t>
      </w:r>
    </w:p>
    <w:p w14:paraId="0CA8A363" w14:textId="77777777" w:rsidR="00701C4B" w:rsidRPr="008473B9" w:rsidRDefault="00701C4B" w:rsidP="00381A93">
      <w:pPr>
        <w:pStyle w:val="Titolo-3"/>
        <w:jc w:val="both"/>
        <w:rPr>
          <w:rFonts w:ascii="Arial" w:hAnsi="Arial" w:cs="Arial"/>
          <w:sz w:val="20"/>
          <w:szCs w:val="20"/>
        </w:rPr>
      </w:pPr>
      <w:bookmarkStart w:id="80" w:name="_Toc197850287"/>
      <w:bookmarkStart w:id="81" w:name="_Toc43475104"/>
      <w:r w:rsidRPr="008473B9">
        <w:rPr>
          <w:rFonts w:ascii="Arial" w:hAnsi="Arial" w:cs="Arial"/>
          <w:sz w:val="20"/>
          <w:szCs w:val="20"/>
        </w:rPr>
        <w:t>Danni da inquinamento</w:t>
      </w:r>
      <w:bookmarkEnd w:id="80"/>
      <w:bookmarkEnd w:id="81"/>
    </w:p>
    <w:p w14:paraId="3C90C23D"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Ad integrazione della copertura assicurativa Responsabilità Civile Autoveicoli relativa alla circolazione del veicolo, la Società si obbliga a tenere indenne l'Assicurato di quanto lo stesso sia tenuto a pagare, quale civilmente responsabile ai sensi di legge, a titolo di risarcimento dei danni involontariamente cagionati a Terzi, in conseguenza di Inquinamento dell'ambiente causato da fuoriuscita accidentale di sostanze liquide e/o gassose dal veicolo identificato (e necessarie al suo funzionamento) qualora lo stesso si trovi in circolazione.</w:t>
      </w:r>
    </w:p>
    <w:p w14:paraId="18787D9F"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 xml:space="preserve">Per danni da inquinamento dell'ambiente si intendono quelli che si determinano in conseguenza della contaminazione </w:t>
      </w:r>
      <w:proofErr w:type="gramStart"/>
      <w:r w:rsidRPr="008473B9">
        <w:rPr>
          <w:rFonts w:ascii="Arial" w:hAnsi="Arial" w:cs="Arial"/>
          <w:sz w:val="20"/>
        </w:rPr>
        <w:t>dell'aria ,</w:t>
      </w:r>
      <w:proofErr w:type="gramEnd"/>
      <w:r w:rsidRPr="008473B9">
        <w:rPr>
          <w:rFonts w:ascii="Arial" w:hAnsi="Arial" w:cs="Arial"/>
          <w:sz w:val="20"/>
        </w:rPr>
        <w:t xml:space="preserve"> dell'acqua o del suolo da parte delle sostanze succitate.</w:t>
      </w:r>
    </w:p>
    <w:p w14:paraId="6177FFF8"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 massimali di esposizione e l'eventuale franchigia contrattuale per questa garanzia sono di pari importo di quelli previsti per la garanzia Responsabilità Civile Autoveicoli prestata dalla Società.</w:t>
      </w:r>
    </w:p>
    <w:p w14:paraId="53A3CAAC"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garanzia non opera:</w:t>
      </w:r>
    </w:p>
    <w:p w14:paraId="4DA312CF"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qualora il veicolo identificato non sia coperto da garanzia per R.C.A. prestata dalla Società;</w:t>
      </w:r>
    </w:p>
    <w:p w14:paraId="04155F60"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per i danni alle cose di Terzi che l'Assicurato abbia in consegna e/o custodia a qualsiasi titolo;</w:t>
      </w:r>
    </w:p>
    <w:p w14:paraId="42F8A6FD"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per i danni conseguenti ad operazioni di riempimento e/o svuotamento dei serbatoi del carburante del veicolo identificato effettuate non conformemente alle vigenti disposizioni di legge;</w:t>
      </w:r>
    </w:p>
    <w:p w14:paraId="582B0BD4"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se i Terzi danneggiati non rientrano in quelli considerati tali, dal Codice, nei confronti dell'Assicurato, ovvero per le Persone che, essendo in rapporto di dipendenza con l'Assicurato, subiscano i danni in occasione di lavoro o servizio.</w:t>
      </w:r>
    </w:p>
    <w:p w14:paraId="0671AEA4" w14:textId="77777777" w:rsidR="00701C4B" w:rsidRPr="008473B9" w:rsidRDefault="00701C4B" w:rsidP="00381A93">
      <w:pPr>
        <w:pStyle w:val="Titolo-3"/>
        <w:jc w:val="both"/>
        <w:rPr>
          <w:rFonts w:ascii="Arial" w:hAnsi="Arial" w:cs="Arial"/>
          <w:sz w:val="20"/>
          <w:szCs w:val="20"/>
        </w:rPr>
      </w:pPr>
      <w:bookmarkStart w:id="82" w:name="_Toc197850288"/>
      <w:bookmarkStart w:id="83" w:name="_Toc43475105"/>
      <w:r w:rsidRPr="008473B9">
        <w:rPr>
          <w:rFonts w:ascii="Arial" w:hAnsi="Arial" w:cs="Arial"/>
          <w:sz w:val="20"/>
          <w:szCs w:val="20"/>
        </w:rPr>
        <w:t>Responsabilità Civile dei Trasportati</w:t>
      </w:r>
      <w:bookmarkEnd w:id="82"/>
      <w:bookmarkEnd w:id="83"/>
    </w:p>
    <w:p w14:paraId="52458F43"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Società garantisce l'Assicurato e il Conducente per la Responsabilità Civile derivante dalla circolazione del veicolo contrattualmente identificato per la Responsabilità Civile derivante ai Trasportati, per danni cagionati a Terzi non trasportati sul veicolo identificato in occasione di circolazione dello stesso.</w:t>
      </w:r>
    </w:p>
    <w:p w14:paraId="5195D455"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I massimali di esposizione e l'eventuale franchigia contrattuale sono di pari importo di quelli previsti per la garanzia R.C.A. prestata dalla Società.</w:t>
      </w:r>
    </w:p>
    <w:p w14:paraId="7BFF964B" w14:textId="77777777" w:rsidR="00701C4B" w:rsidRPr="008473B9" w:rsidRDefault="00701C4B" w:rsidP="00381A93">
      <w:pPr>
        <w:pStyle w:val="TestoRientro15"/>
        <w:ind w:left="0"/>
        <w:rPr>
          <w:rFonts w:ascii="Arial" w:hAnsi="Arial" w:cs="Arial"/>
          <w:sz w:val="20"/>
        </w:rPr>
      </w:pPr>
      <w:r w:rsidRPr="008473B9">
        <w:rPr>
          <w:rFonts w:ascii="Arial" w:hAnsi="Arial" w:cs="Arial"/>
          <w:sz w:val="20"/>
        </w:rPr>
        <w:t>La garanzia non opera:</w:t>
      </w:r>
    </w:p>
    <w:p w14:paraId="1735BE26"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qualora il veicolo identificato non sia coperto da garanzia R.C.A. prestata dalla Società;</w:t>
      </w:r>
    </w:p>
    <w:p w14:paraId="03CC77DF"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per i danni cagionati a cose di Terzi che l'Assicurato od i Trasportati abbiano in consegna e/o custodia a qualsiasi titolo;</w:t>
      </w:r>
    </w:p>
    <w:p w14:paraId="561F651A" w14:textId="77777777" w:rsidR="00701C4B" w:rsidRPr="008473B9" w:rsidRDefault="00701C4B" w:rsidP="00745BC4">
      <w:pPr>
        <w:pStyle w:val="TestoRientro15"/>
        <w:numPr>
          <w:ilvl w:val="1"/>
          <w:numId w:val="5"/>
        </w:numPr>
        <w:rPr>
          <w:rFonts w:ascii="Arial" w:hAnsi="Arial" w:cs="Arial"/>
          <w:sz w:val="20"/>
        </w:rPr>
      </w:pPr>
      <w:r w:rsidRPr="008473B9">
        <w:rPr>
          <w:rFonts w:ascii="Arial" w:hAnsi="Arial" w:cs="Arial"/>
          <w:sz w:val="20"/>
        </w:rPr>
        <w:t>se i Terzi danneggiati non rientrano tra quelli considerati tali, dal Codice, nei riguardi dei beneficiari della garanzia.</w:t>
      </w:r>
    </w:p>
    <w:p w14:paraId="0D766E0A" w14:textId="77777777" w:rsidR="00707903" w:rsidRPr="008473B9" w:rsidRDefault="00707903" w:rsidP="00381A93">
      <w:pPr>
        <w:pStyle w:val="Titolo-3"/>
        <w:jc w:val="both"/>
        <w:rPr>
          <w:rFonts w:ascii="Arial" w:hAnsi="Arial" w:cs="Arial"/>
          <w:sz w:val="20"/>
          <w:szCs w:val="20"/>
        </w:rPr>
      </w:pPr>
      <w:bookmarkStart w:id="84" w:name="_Toc43475106"/>
      <w:r w:rsidRPr="008473B9">
        <w:rPr>
          <w:rFonts w:ascii="Arial" w:hAnsi="Arial" w:cs="Arial"/>
          <w:sz w:val="20"/>
          <w:szCs w:val="20"/>
        </w:rPr>
        <w:lastRenderedPageBreak/>
        <w:t>Ricorso terzi da incendio</w:t>
      </w:r>
      <w:bookmarkEnd w:id="84"/>
    </w:p>
    <w:p w14:paraId="13683613" w14:textId="77777777" w:rsidR="00707903" w:rsidRPr="008473B9" w:rsidRDefault="00707903" w:rsidP="00381A93">
      <w:pPr>
        <w:pStyle w:val="TestoRientro15"/>
        <w:ind w:left="0"/>
        <w:rPr>
          <w:rFonts w:ascii="Arial" w:hAnsi="Arial" w:cs="Arial"/>
          <w:sz w:val="20"/>
        </w:rPr>
      </w:pPr>
      <w:r w:rsidRPr="008473B9">
        <w:rPr>
          <w:rFonts w:ascii="Arial" w:hAnsi="Arial" w:cs="Arial"/>
          <w:sz w:val="20"/>
        </w:rPr>
        <w:t>La Società nei casi di responsabilità dell'Assicurato in conseguenza di incendio o di esplosione o scoppio del veicolo assicurato, anche non in circolazione ai sensi del Codice, risponde dei danni materiali e diretti causati dagli eventi suddetti alle cose di terzi.</w:t>
      </w:r>
    </w:p>
    <w:p w14:paraId="1FEF3279" w14:textId="77777777" w:rsidR="00707903" w:rsidRPr="008473B9" w:rsidRDefault="00707903" w:rsidP="00381A93">
      <w:pPr>
        <w:pStyle w:val="TestoRientro15"/>
        <w:ind w:left="0"/>
        <w:rPr>
          <w:rFonts w:ascii="Arial" w:hAnsi="Arial" w:cs="Arial"/>
          <w:sz w:val="20"/>
        </w:rPr>
      </w:pPr>
      <w:r w:rsidRPr="008473B9">
        <w:rPr>
          <w:rFonts w:ascii="Arial" w:hAnsi="Arial" w:cs="Arial"/>
          <w:sz w:val="20"/>
        </w:rPr>
        <w:t>Sono comunque esclusi i danni alle cose in uso, custodia o possesso dell'Assicurato, fatta eccezione per il locale destinato a rimessa del veicolo.</w:t>
      </w:r>
    </w:p>
    <w:p w14:paraId="36700EF2" w14:textId="20C56AA2" w:rsidR="00707903" w:rsidRDefault="00707903" w:rsidP="00381A93">
      <w:pPr>
        <w:pStyle w:val="TestoRientro15"/>
        <w:ind w:left="0"/>
        <w:rPr>
          <w:rFonts w:ascii="Arial" w:hAnsi="Arial" w:cs="Arial"/>
          <w:sz w:val="20"/>
        </w:rPr>
      </w:pPr>
      <w:r w:rsidRPr="008473B9">
        <w:rPr>
          <w:rFonts w:ascii="Arial" w:hAnsi="Arial" w:cs="Arial"/>
          <w:sz w:val="20"/>
        </w:rPr>
        <w:t>La Società indennizzerà tali danni sino alla concorrenza di un importo pari</w:t>
      </w:r>
      <w:r w:rsidR="00FF4080" w:rsidRPr="008473B9">
        <w:rPr>
          <w:rFonts w:ascii="Arial" w:hAnsi="Arial" w:cs="Arial"/>
          <w:sz w:val="20"/>
        </w:rPr>
        <w:t xml:space="preserve"> a quello riportato nella Tabella Limiti – Scoperti - Franchigie</w:t>
      </w:r>
      <w:r w:rsidRPr="008473B9">
        <w:rPr>
          <w:rFonts w:ascii="Arial" w:hAnsi="Arial" w:cs="Arial"/>
          <w:sz w:val="20"/>
        </w:rPr>
        <w:t>.</w:t>
      </w:r>
    </w:p>
    <w:p w14:paraId="509884F2" w14:textId="50DCCD29" w:rsidR="00DF52DD" w:rsidRDefault="00DF52DD">
      <w:pPr>
        <w:rPr>
          <w:rFonts w:ascii="Arial" w:hAnsi="Arial" w:cs="Arial"/>
          <w:sz w:val="20"/>
          <w:szCs w:val="20"/>
        </w:rPr>
      </w:pPr>
      <w:r>
        <w:rPr>
          <w:rFonts w:ascii="Arial" w:hAnsi="Arial" w:cs="Arial"/>
          <w:sz w:val="20"/>
        </w:rPr>
        <w:br w:type="page"/>
      </w:r>
    </w:p>
    <w:tbl>
      <w:tblPr>
        <w:tblW w:w="10188" w:type="dxa"/>
        <w:tblInd w:w="70" w:type="dxa"/>
        <w:tblBorders>
          <w:top w:val="single" w:sz="8" w:space="0" w:color="000000"/>
        </w:tblBorders>
        <w:tblLayout w:type="fixed"/>
        <w:tblCellMar>
          <w:left w:w="70" w:type="dxa"/>
          <w:right w:w="70" w:type="dxa"/>
        </w:tblCellMar>
        <w:tblLook w:val="01E0" w:firstRow="1" w:lastRow="1" w:firstColumn="1" w:lastColumn="1" w:noHBand="0" w:noVBand="0"/>
      </w:tblPr>
      <w:tblGrid>
        <w:gridCol w:w="10188"/>
      </w:tblGrid>
      <w:tr w:rsidR="00701C4B" w:rsidRPr="00DF52DD" w14:paraId="4D1DCABE" w14:textId="77777777" w:rsidTr="009A5335">
        <w:trPr>
          <w:trHeight w:val="630"/>
        </w:trPr>
        <w:tc>
          <w:tcPr>
            <w:tcW w:w="10188" w:type="dxa"/>
            <w:shd w:val="clear" w:color="auto" w:fill="auto"/>
            <w:vAlign w:val="center"/>
          </w:tcPr>
          <w:p w14:paraId="56DDCFD0" w14:textId="77777777" w:rsidR="002D2F45" w:rsidRPr="00DF52DD" w:rsidRDefault="002D2F45" w:rsidP="002D2F45">
            <w:pPr>
              <w:suppressAutoHyphens/>
              <w:jc w:val="center"/>
              <w:rPr>
                <w:rFonts w:ascii="Arial" w:hAnsi="Arial" w:cs="Arial"/>
                <w:b/>
                <w:szCs w:val="22"/>
              </w:rPr>
            </w:pPr>
          </w:p>
          <w:p w14:paraId="167A3110" w14:textId="48608EB1" w:rsidR="002D2F45" w:rsidRPr="00DF52DD" w:rsidRDefault="002D2F45" w:rsidP="002D2F45">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SEZIONE II – A.R.D. – Incendio, Furto</w:t>
            </w:r>
            <w:r w:rsidR="00BB6750" w:rsidRPr="00DF52DD">
              <w:rPr>
                <w:rFonts w:ascii="Arial" w:hAnsi="Arial" w:cs="Arial"/>
                <w:b/>
                <w:bCs/>
                <w:iCs/>
                <w:color w:val="FFFFFF"/>
                <w:szCs w:val="22"/>
              </w:rPr>
              <w:t xml:space="preserve"> </w:t>
            </w:r>
            <w:r w:rsidRPr="00DF52DD">
              <w:rPr>
                <w:rFonts w:ascii="Arial" w:hAnsi="Arial" w:cs="Arial"/>
                <w:b/>
                <w:bCs/>
                <w:iCs/>
                <w:color w:val="FFFFFF"/>
                <w:szCs w:val="22"/>
              </w:rPr>
              <w:t xml:space="preserve">e </w:t>
            </w:r>
            <w:r w:rsidR="00BB6750" w:rsidRPr="00DF52DD">
              <w:rPr>
                <w:rFonts w:ascii="Arial" w:hAnsi="Arial" w:cs="Arial"/>
                <w:b/>
                <w:bCs/>
                <w:iCs/>
                <w:color w:val="FFFFFF"/>
                <w:szCs w:val="22"/>
              </w:rPr>
              <w:t>R</w:t>
            </w:r>
            <w:r w:rsidRPr="00DF52DD">
              <w:rPr>
                <w:rFonts w:ascii="Arial" w:hAnsi="Arial" w:cs="Arial"/>
                <w:b/>
                <w:bCs/>
                <w:iCs/>
                <w:color w:val="FFFFFF"/>
                <w:szCs w:val="22"/>
              </w:rPr>
              <w:t>apina, Eventi Sociopolitici</w:t>
            </w:r>
            <w:r w:rsidR="00BB6750" w:rsidRPr="00DF52DD">
              <w:rPr>
                <w:rFonts w:ascii="Arial" w:hAnsi="Arial" w:cs="Arial"/>
                <w:b/>
                <w:bCs/>
                <w:iCs/>
                <w:color w:val="FFFFFF"/>
                <w:szCs w:val="22"/>
              </w:rPr>
              <w:t>,</w:t>
            </w:r>
            <w:r w:rsidRPr="00DF52DD">
              <w:rPr>
                <w:rFonts w:ascii="Arial" w:hAnsi="Arial" w:cs="Arial"/>
                <w:b/>
                <w:bCs/>
                <w:iCs/>
                <w:color w:val="FFFFFF"/>
                <w:szCs w:val="22"/>
              </w:rPr>
              <w:t xml:space="preserve"> </w:t>
            </w:r>
            <w:r w:rsidR="00BB6750" w:rsidRPr="00DF52DD">
              <w:rPr>
                <w:rFonts w:ascii="Arial" w:hAnsi="Arial" w:cs="Arial"/>
                <w:b/>
                <w:bCs/>
                <w:iCs/>
                <w:color w:val="FFFFFF"/>
                <w:szCs w:val="22"/>
              </w:rPr>
              <w:t>E</w:t>
            </w:r>
            <w:r w:rsidRPr="00DF52DD">
              <w:rPr>
                <w:rFonts w:ascii="Arial" w:hAnsi="Arial" w:cs="Arial"/>
                <w:b/>
                <w:bCs/>
                <w:iCs/>
                <w:color w:val="FFFFFF"/>
                <w:szCs w:val="22"/>
              </w:rPr>
              <w:t xml:space="preserve">venti </w:t>
            </w:r>
            <w:r w:rsidR="00BB6750" w:rsidRPr="00DF52DD">
              <w:rPr>
                <w:rFonts w:ascii="Arial" w:hAnsi="Arial" w:cs="Arial"/>
                <w:b/>
                <w:bCs/>
                <w:iCs/>
                <w:color w:val="FFFFFF"/>
                <w:szCs w:val="22"/>
              </w:rPr>
              <w:t>N</w:t>
            </w:r>
            <w:r w:rsidRPr="00DF52DD">
              <w:rPr>
                <w:rFonts w:ascii="Arial" w:hAnsi="Arial" w:cs="Arial"/>
                <w:b/>
                <w:bCs/>
                <w:iCs/>
                <w:color w:val="FFFFFF"/>
                <w:szCs w:val="22"/>
              </w:rPr>
              <w:t xml:space="preserve">aturali </w:t>
            </w:r>
          </w:p>
          <w:p w14:paraId="68B8E5C3" w14:textId="29B404F6" w:rsidR="002D2F45" w:rsidRPr="00DF52DD" w:rsidRDefault="002D2F45" w:rsidP="002D2F45">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 xml:space="preserve">OPERANTI SE ESPRESSAMENTE RICHIAMATI </w:t>
            </w:r>
          </w:p>
          <w:p w14:paraId="2D19AD65" w14:textId="05AE7231" w:rsidR="002D2F45" w:rsidRPr="00DF52DD" w:rsidRDefault="002D2F45" w:rsidP="00381A93">
            <w:pPr>
              <w:pStyle w:val="partepaginabianca"/>
              <w:jc w:val="both"/>
              <w:rPr>
                <w:rFonts w:ascii="Arial" w:hAnsi="Arial" w:cs="Arial"/>
                <w:sz w:val="22"/>
                <w:szCs w:val="22"/>
              </w:rPr>
            </w:pPr>
          </w:p>
        </w:tc>
      </w:tr>
    </w:tbl>
    <w:p w14:paraId="2ABF8A0F" w14:textId="3D80B12B" w:rsidR="00504D9C" w:rsidRPr="008473B9" w:rsidRDefault="002D2F45" w:rsidP="00DF52DD">
      <w:pPr>
        <w:pStyle w:val="Titolo-2"/>
        <w:spacing w:before="0" w:after="0" w:line="240" w:lineRule="auto"/>
        <w:jc w:val="both"/>
        <w:rPr>
          <w:rFonts w:ascii="Arial" w:hAnsi="Arial" w:cs="Arial"/>
          <w:sz w:val="20"/>
          <w:szCs w:val="20"/>
        </w:rPr>
      </w:pPr>
      <w:bookmarkStart w:id="85" w:name="_Toc197850313"/>
      <w:bookmarkStart w:id="86" w:name="_Toc43475107"/>
      <w:bookmarkStart w:id="87" w:name="_Toc197850290"/>
      <w:r w:rsidRPr="008473B9">
        <w:rPr>
          <w:rFonts w:ascii="Arial" w:hAnsi="Arial" w:cs="Arial"/>
          <w:sz w:val="20"/>
          <w:szCs w:val="20"/>
        </w:rPr>
        <w:t>C</w:t>
      </w:r>
      <w:r w:rsidR="00504D9C" w:rsidRPr="008473B9">
        <w:rPr>
          <w:rFonts w:ascii="Arial" w:hAnsi="Arial" w:cs="Arial"/>
          <w:sz w:val="20"/>
          <w:szCs w:val="20"/>
        </w:rPr>
        <w:t>ONDIZIONI PARTICOLARI</w:t>
      </w:r>
      <w:bookmarkEnd w:id="85"/>
      <w:bookmarkEnd w:id="86"/>
    </w:p>
    <w:p w14:paraId="11203599" w14:textId="77777777" w:rsidR="00504D9C" w:rsidRPr="008473B9" w:rsidRDefault="00504D9C" w:rsidP="00381A93">
      <w:pPr>
        <w:pStyle w:val="Titolo-3"/>
        <w:jc w:val="both"/>
        <w:rPr>
          <w:rFonts w:ascii="Arial" w:hAnsi="Arial" w:cs="Arial"/>
          <w:sz w:val="20"/>
          <w:szCs w:val="20"/>
        </w:rPr>
      </w:pPr>
      <w:bookmarkStart w:id="88" w:name="_Toc197850314"/>
      <w:bookmarkStart w:id="89" w:name="_Toc43475108"/>
      <w:r w:rsidRPr="008473B9">
        <w:rPr>
          <w:rFonts w:ascii="Arial" w:hAnsi="Arial" w:cs="Arial"/>
          <w:sz w:val="20"/>
          <w:szCs w:val="20"/>
        </w:rPr>
        <w:t>valore assicurato</w:t>
      </w:r>
      <w:r w:rsidR="00BB372F" w:rsidRPr="008473B9">
        <w:rPr>
          <w:rFonts w:ascii="Arial" w:hAnsi="Arial" w:cs="Arial"/>
          <w:sz w:val="20"/>
          <w:szCs w:val="20"/>
        </w:rPr>
        <w:t xml:space="preserve">, suo adeguamento </w:t>
      </w:r>
      <w:r w:rsidRPr="008473B9">
        <w:rPr>
          <w:rFonts w:ascii="Arial" w:hAnsi="Arial" w:cs="Arial"/>
          <w:sz w:val="20"/>
          <w:szCs w:val="20"/>
        </w:rPr>
        <w:t>e</w:t>
      </w:r>
      <w:r w:rsidR="00BB372F" w:rsidRPr="008473B9">
        <w:rPr>
          <w:rFonts w:ascii="Arial" w:hAnsi="Arial" w:cs="Arial"/>
          <w:sz w:val="20"/>
          <w:szCs w:val="20"/>
        </w:rPr>
        <w:t xml:space="preserve"> calcolo</w:t>
      </w:r>
      <w:r w:rsidRPr="008473B9">
        <w:rPr>
          <w:rFonts w:ascii="Arial" w:hAnsi="Arial" w:cs="Arial"/>
          <w:sz w:val="20"/>
          <w:szCs w:val="20"/>
        </w:rPr>
        <w:t xml:space="preserve"> del premio</w:t>
      </w:r>
      <w:bookmarkEnd w:id="88"/>
      <w:bookmarkEnd w:id="89"/>
    </w:p>
    <w:p w14:paraId="1BB4E163" w14:textId="77777777" w:rsidR="00504D9C" w:rsidRPr="008473B9" w:rsidRDefault="00504D9C" w:rsidP="00381A93">
      <w:pPr>
        <w:pStyle w:val="TestoRientro15"/>
        <w:ind w:left="0"/>
        <w:rPr>
          <w:rFonts w:ascii="Arial" w:hAnsi="Arial" w:cs="Arial"/>
          <w:sz w:val="20"/>
        </w:rPr>
      </w:pPr>
      <w:r w:rsidRPr="008473B9">
        <w:rPr>
          <w:rFonts w:ascii="Arial" w:hAnsi="Arial" w:cs="Arial"/>
          <w:sz w:val="20"/>
        </w:rPr>
        <w:t xml:space="preserve">Premesso che il valore da assicurare </w:t>
      </w:r>
      <w:r w:rsidR="00BB372F" w:rsidRPr="008473B9">
        <w:rPr>
          <w:rFonts w:ascii="Arial" w:hAnsi="Arial" w:cs="Arial"/>
          <w:sz w:val="20"/>
        </w:rPr>
        <w:t xml:space="preserve">del veicolo </w:t>
      </w:r>
      <w:r w:rsidRPr="008473B9">
        <w:rPr>
          <w:rFonts w:ascii="Arial" w:hAnsi="Arial" w:cs="Arial"/>
          <w:sz w:val="20"/>
        </w:rPr>
        <w:t>dovrà essere indicato dal</w:t>
      </w:r>
      <w:r w:rsidR="00BB372F" w:rsidRPr="008473B9">
        <w:rPr>
          <w:rFonts w:ascii="Arial" w:hAnsi="Arial" w:cs="Arial"/>
          <w:sz w:val="20"/>
        </w:rPr>
        <w:t xml:space="preserve">l’Assicurato </w:t>
      </w:r>
      <w:r w:rsidRPr="008473B9">
        <w:rPr>
          <w:rFonts w:ascii="Arial" w:hAnsi="Arial" w:cs="Arial"/>
          <w:sz w:val="20"/>
        </w:rPr>
        <w:t xml:space="preserve">e </w:t>
      </w:r>
      <w:proofErr w:type="gramStart"/>
      <w:r w:rsidRPr="008473B9">
        <w:rPr>
          <w:rFonts w:ascii="Arial" w:hAnsi="Arial" w:cs="Arial"/>
          <w:sz w:val="20"/>
        </w:rPr>
        <w:t>che  l'aggiorn</w:t>
      </w:r>
      <w:r w:rsidR="00261EE5" w:rsidRPr="008473B9">
        <w:rPr>
          <w:rFonts w:ascii="Arial" w:hAnsi="Arial" w:cs="Arial"/>
          <w:sz w:val="20"/>
        </w:rPr>
        <w:t>amento</w:t>
      </w:r>
      <w:proofErr w:type="gramEnd"/>
      <w:r w:rsidR="00261EE5" w:rsidRPr="008473B9">
        <w:rPr>
          <w:rFonts w:ascii="Arial" w:hAnsi="Arial" w:cs="Arial"/>
          <w:sz w:val="20"/>
        </w:rPr>
        <w:t xml:space="preserve"> dello stesso è sempre a </w:t>
      </w:r>
      <w:r w:rsidR="00BB372F" w:rsidRPr="008473B9">
        <w:rPr>
          <w:rFonts w:ascii="Arial" w:hAnsi="Arial" w:cs="Arial"/>
          <w:sz w:val="20"/>
        </w:rPr>
        <w:t>suo carico</w:t>
      </w:r>
      <w:r w:rsidRPr="008473B9">
        <w:rPr>
          <w:rFonts w:ascii="Arial" w:hAnsi="Arial" w:cs="Arial"/>
          <w:sz w:val="20"/>
        </w:rPr>
        <w:t>, la Società si impegna, in occasione di ciascun rinnovo annuale e su specifica richiesta del Contra</w:t>
      </w:r>
      <w:r w:rsidR="00BB372F" w:rsidRPr="008473B9">
        <w:rPr>
          <w:rFonts w:ascii="Arial" w:hAnsi="Arial" w:cs="Arial"/>
          <w:sz w:val="20"/>
        </w:rPr>
        <w:t xml:space="preserve">ente, </w:t>
      </w:r>
      <w:r w:rsidRPr="008473B9">
        <w:rPr>
          <w:rFonts w:ascii="Arial" w:hAnsi="Arial" w:cs="Arial"/>
          <w:sz w:val="20"/>
        </w:rPr>
        <w:t>ad adeguare il valore dei veicoli assicurati al valore commerciale e, conseguentemente, a procedere alla modifica del premio relativo, che verrà determinato annualmente sulla base dei tassi indicati nella Scheda Offerta Economica.</w:t>
      </w:r>
    </w:p>
    <w:p w14:paraId="05374C4A" w14:textId="77777777" w:rsidR="00531310" w:rsidRPr="008473B9" w:rsidRDefault="00504D9C" w:rsidP="00E17936">
      <w:pPr>
        <w:pStyle w:val="TestoRientro15"/>
        <w:ind w:left="0"/>
        <w:rPr>
          <w:rFonts w:ascii="Arial" w:hAnsi="Arial" w:cs="Arial"/>
          <w:sz w:val="20"/>
        </w:rPr>
      </w:pPr>
      <w:r w:rsidRPr="008473B9">
        <w:rPr>
          <w:rFonts w:ascii="Arial" w:hAnsi="Arial" w:cs="Arial"/>
          <w:sz w:val="20"/>
        </w:rPr>
        <w:t>Per valore commerciale s’intende il valore riportato nella quotazione Quattroruote maggiorato del valore degli optional successivamente installati sul veicolo; per quest’ultimi si applicherà lo stesso degrado percentual</w:t>
      </w:r>
      <w:r w:rsidR="00E17936" w:rsidRPr="008473B9">
        <w:rPr>
          <w:rFonts w:ascii="Arial" w:hAnsi="Arial" w:cs="Arial"/>
          <w:sz w:val="20"/>
        </w:rPr>
        <w:t>e di cui è soggetto il veicolo.</w:t>
      </w:r>
    </w:p>
    <w:p w14:paraId="19FF8C12" w14:textId="77777777" w:rsidR="00FD78A6" w:rsidRPr="008473B9" w:rsidRDefault="00FD78A6" w:rsidP="00381A93">
      <w:pPr>
        <w:pStyle w:val="Titolo-2"/>
        <w:spacing w:after="0"/>
        <w:jc w:val="both"/>
        <w:rPr>
          <w:rFonts w:ascii="Arial" w:hAnsi="Arial" w:cs="Arial"/>
          <w:sz w:val="20"/>
          <w:szCs w:val="20"/>
        </w:rPr>
      </w:pPr>
      <w:bookmarkStart w:id="90" w:name="_Toc43475109"/>
      <w:r w:rsidRPr="008473B9">
        <w:rPr>
          <w:rFonts w:ascii="Arial" w:hAnsi="Arial" w:cs="Arial"/>
          <w:sz w:val="20"/>
          <w:szCs w:val="20"/>
        </w:rPr>
        <w:t>OGGETTO DELL’ASSICURAZIONE</w:t>
      </w:r>
      <w:bookmarkEnd w:id="87"/>
      <w:bookmarkEnd w:id="90"/>
    </w:p>
    <w:p w14:paraId="7BAD539F" w14:textId="77777777" w:rsidR="00FD78A6" w:rsidRPr="008473B9" w:rsidRDefault="00FD78A6" w:rsidP="00381A93">
      <w:pPr>
        <w:pStyle w:val="Testo"/>
        <w:tabs>
          <w:tab w:val="clear" w:pos="3645"/>
          <w:tab w:val="left" w:pos="360"/>
        </w:tabs>
        <w:rPr>
          <w:rFonts w:ascii="Arial" w:hAnsi="Arial" w:cs="Arial"/>
          <w:sz w:val="20"/>
        </w:rPr>
      </w:pPr>
      <w:r w:rsidRPr="008473B9">
        <w:rPr>
          <w:rFonts w:ascii="Arial" w:hAnsi="Arial" w:cs="Arial"/>
          <w:b/>
          <w:bCs/>
          <w:sz w:val="20"/>
        </w:rPr>
        <w:t>a)</w:t>
      </w:r>
      <w:r w:rsidRPr="008473B9">
        <w:rPr>
          <w:rFonts w:ascii="Arial" w:hAnsi="Arial" w:cs="Arial"/>
          <w:sz w:val="20"/>
        </w:rPr>
        <w:tab/>
      </w:r>
      <w:r w:rsidRPr="008473B9">
        <w:rPr>
          <w:rFonts w:ascii="Arial" w:hAnsi="Arial" w:cs="Arial"/>
          <w:b/>
          <w:bCs/>
          <w:sz w:val="20"/>
        </w:rPr>
        <w:t xml:space="preserve">INCENDIO </w:t>
      </w:r>
    </w:p>
    <w:p w14:paraId="436DE6BC" w14:textId="77777777" w:rsidR="00FD78A6" w:rsidRPr="008473B9" w:rsidRDefault="00FD78A6" w:rsidP="00381A93">
      <w:pPr>
        <w:pStyle w:val="Testo"/>
        <w:tabs>
          <w:tab w:val="clear" w:pos="3645"/>
        </w:tabs>
        <w:rPr>
          <w:rFonts w:ascii="Arial" w:hAnsi="Arial" w:cs="Arial"/>
          <w:sz w:val="20"/>
        </w:rPr>
      </w:pPr>
      <w:r w:rsidRPr="008473B9">
        <w:rPr>
          <w:rFonts w:ascii="Arial" w:hAnsi="Arial" w:cs="Arial"/>
          <w:sz w:val="20"/>
        </w:rPr>
        <w:t>La Società assicura i danni materiali arrecati da incendio al veicolo assicurato, compresi, lo scoppio del motore e dell'azione diretta del fulmine anche se non seguiti da incendio.</w:t>
      </w:r>
    </w:p>
    <w:p w14:paraId="6A398A65" w14:textId="77777777" w:rsidR="00707903" w:rsidRPr="008473B9" w:rsidRDefault="00FD78A6" w:rsidP="00381A93">
      <w:pPr>
        <w:pStyle w:val="Testo"/>
        <w:rPr>
          <w:rFonts w:ascii="Arial" w:hAnsi="Arial" w:cs="Arial"/>
          <w:sz w:val="20"/>
        </w:rPr>
      </w:pPr>
      <w:r w:rsidRPr="008473B9">
        <w:rPr>
          <w:rFonts w:ascii="Arial" w:hAnsi="Arial" w:cs="Arial"/>
          <w:sz w:val="20"/>
        </w:rPr>
        <w:t>La Società risponde anche dei danni che lo scoppio di qualsivoglia elemento e/o sostanza destinata all’alimentazione ed al funzionamento del veicolo, può occasionare al veicolo stesso anche quando non vi sia sviluppo d'incendio.</w:t>
      </w:r>
    </w:p>
    <w:p w14:paraId="3C7F2533" w14:textId="77777777" w:rsidR="00FD78A6" w:rsidRPr="008473B9" w:rsidRDefault="00FD78A6" w:rsidP="00381A93">
      <w:pPr>
        <w:pStyle w:val="Testo"/>
        <w:tabs>
          <w:tab w:val="clear" w:pos="3645"/>
          <w:tab w:val="left" w:pos="360"/>
        </w:tabs>
        <w:rPr>
          <w:rFonts w:ascii="Arial" w:hAnsi="Arial" w:cs="Arial"/>
          <w:b/>
          <w:bCs/>
          <w:sz w:val="20"/>
        </w:rPr>
      </w:pPr>
      <w:r w:rsidRPr="008473B9">
        <w:rPr>
          <w:rFonts w:ascii="Arial" w:hAnsi="Arial" w:cs="Arial"/>
          <w:b/>
          <w:bCs/>
          <w:sz w:val="20"/>
        </w:rPr>
        <w:t>b)</w:t>
      </w:r>
      <w:r w:rsidRPr="008473B9">
        <w:rPr>
          <w:rFonts w:ascii="Arial" w:hAnsi="Arial" w:cs="Arial"/>
          <w:b/>
          <w:bCs/>
          <w:sz w:val="20"/>
        </w:rPr>
        <w:tab/>
        <w:t>FURTO E RAPINA</w:t>
      </w:r>
      <w:r w:rsidR="003D180B" w:rsidRPr="008473B9">
        <w:rPr>
          <w:rFonts w:ascii="Arial" w:hAnsi="Arial" w:cs="Arial"/>
          <w:b/>
          <w:bCs/>
          <w:sz w:val="20"/>
        </w:rPr>
        <w:t xml:space="preserve"> </w:t>
      </w:r>
    </w:p>
    <w:p w14:paraId="74C2ED91" w14:textId="77777777" w:rsidR="00FD78A6" w:rsidRPr="008473B9" w:rsidRDefault="00FD78A6" w:rsidP="00381A93">
      <w:pPr>
        <w:pStyle w:val="Testo"/>
        <w:rPr>
          <w:rFonts w:ascii="Arial" w:hAnsi="Arial" w:cs="Arial"/>
          <w:sz w:val="20"/>
        </w:rPr>
      </w:pPr>
      <w:r w:rsidRPr="008473B9">
        <w:rPr>
          <w:rFonts w:ascii="Arial" w:hAnsi="Arial" w:cs="Arial"/>
          <w:sz w:val="20"/>
        </w:rPr>
        <w:t>La Società assicura il veicolo completo di accessori, di optional e di tutto quanto, normale dotazione, fornito dalla casa costruttrice, contro i danni del furto totale, parziale e della rapina, ovunque si trovino tanto al coperto che allo scoperto, fermo od in circolazione.</w:t>
      </w:r>
    </w:p>
    <w:p w14:paraId="7520BDEC" w14:textId="77777777" w:rsidR="00FD78A6" w:rsidRPr="008473B9" w:rsidRDefault="00FD78A6" w:rsidP="00381A93">
      <w:pPr>
        <w:pStyle w:val="Testo"/>
        <w:rPr>
          <w:rFonts w:ascii="Arial" w:hAnsi="Arial" w:cs="Arial"/>
          <w:sz w:val="20"/>
        </w:rPr>
      </w:pPr>
      <w:r w:rsidRPr="008473B9">
        <w:rPr>
          <w:rFonts w:ascii="Arial" w:hAnsi="Arial" w:cs="Arial"/>
          <w:sz w:val="20"/>
        </w:rPr>
        <w:t>Sono parificati ai danni di furto e rapina i guasti cagionati al veicolo nella esecuzione del furto o della rapina, consumato o tentato,</w:t>
      </w:r>
      <w:r w:rsidR="00D76D7A" w:rsidRPr="008473B9">
        <w:rPr>
          <w:rFonts w:ascii="Arial" w:hAnsi="Arial" w:cs="Arial"/>
          <w:sz w:val="20"/>
        </w:rPr>
        <w:t xml:space="preserve"> nonché di furto o rapina</w:t>
      </w:r>
      <w:r w:rsidRPr="008473B9">
        <w:rPr>
          <w:rFonts w:ascii="Arial" w:hAnsi="Arial" w:cs="Arial"/>
          <w:sz w:val="20"/>
        </w:rPr>
        <w:t xml:space="preserve"> </w:t>
      </w:r>
      <w:r w:rsidR="00D76D7A" w:rsidRPr="008473B9">
        <w:rPr>
          <w:rFonts w:ascii="Arial" w:hAnsi="Arial" w:cs="Arial"/>
          <w:sz w:val="20"/>
        </w:rPr>
        <w:t xml:space="preserve">di oggetti non assicurati posti all’interno del mezzo stesso, </w:t>
      </w:r>
      <w:r w:rsidRPr="008473B9">
        <w:rPr>
          <w:rFonts w:ascii="Arial" w:hAnsi="Arial" w:cs="Arial"/>
          <w:sz w:val="20"/>
        </w:rPr>
        <w:t>fermo restando l'esclusione di qualsiasi altro reato contro la proprietà.</w:t>
      </w:r>
    </w:p>
    <w:p w14:paraId="0422F675" w14:textId="77777777" w:rsidR="00FD78A6" w:rsidRPr="008473B9" w:rsidRDefault="00FD78A6" w:rsidP="00381A93">
      <w:pPr>
        <w:tabs>
          <w:tab w:val="left" w:pos="1440"/>
          <w:tab w:val="left" w:pos="1680"/>
        </w:tabs>
        <w:jc w:val="both"/>
        <w:rPr>
          <w:rFonts w:ascii="Arial" w:hAnsi="Arial" w:cs="Arial"/>
          <w:sz w:val="20"/>
          <w:szCs w:val="20"/>
        </w:rPr>
      </w:pPr>
      <w:r w:rsidRPr="008473B9">
        <w:rPr>
          <w:rFonts w:ascii="Arial" w:hAnsi="Arial" w:cs="Arial"/>
          <w:sz w:val="20"/>
          <w:szCs w:val="20"/>
        </w:rPr>
        <w:t>Il pagamento dell'indennizzo è eseguito entro 30 giorni dalla data dell’atto di liquidazione sempre che l'Assicurato/Contraente abbia prodotto la documentazione richiesta dalla Società e prevista per Legge.</w:t>
      </w:r>
    </w:p>
    <w:p w14:paraId="4C559363" w14:textId="712CF9B2" w:rsidR="00FD78A6" w:rsidRPr="008473B9" w:rsidRDefault="00FD78A6" w:rsidP="00381A93">
      <w:pPr>
        <w:pStyle w:val="Testo"/>
        <w:rPr>
          <w:rFonts w:ascii="Arial" w:hAnsi="Arial" w:cs="Arial"/>
          <w:sz w:val="20"/>
        </w:rPr>
      </w:pPr>
      <w:r w:rsidRPr="008473B9">
        <w:rPr>
          <w:rFonts w:ascii="Arial" w:hAnsi="Arial" w:cs="Arial"/>
          <w:sz w:val="20"/>
        </w:rPr>
        <w:t>L’Assicurato è comunque legittimato, in caso di furto totale, ad ottenere dalla Società il pagamento dell’indennizzo anche in mancanza di chiusura di istruttoria, se aperta, contro l’impegno di restituire quanto pagato dalla Società, maggiorato degli interessi legali maturati, qualora dal certificato di chiusa istruttoria o dalla sentenza penale definitiva risulti una causa di inoperatività della garanzia.</w:t>
      </w:r>
    </w:p>
    <w:p w14:paraId="0A040F3D" w14:textId="77777777" w:rsidR="00FD78A6" w:rsidRPr="008473B9" w:rsidRDefault="00FD78A6" w:rsidP="00381A93">
      <w:pPr>
        <w:pStyle w:val="Titolo-2"/>
        <w:jc w:val="both"/>
        <w:rPr>
          <w:rFonts w:ascii="Arial" w:hAnsi="Arial" w:cs="Arial"/>
          <w:sz w:val="20"/>
          <w:szCs w:val="20"/>
        </w:rPr>
      </w:pPr>
      <w:bookmarkStart w:id="91" w:name="_Toc197850291"/>
      <w:bookmarkStart w:id="92" w:name="_Toc43475110"/>
      <w:r w:rsidRPr="008473B9">
        <w:rPr>
          <w:rFonts w:ascii="Arial" w:hAnsi="Arial" w:cs="Arial"/>
          <w:sz w:val="20"/>
          <w:szCs w:val="20"/>
        </w:rPr>
        <w:t>ESCLUSIONI</w:t>
      </w:r>
      <w:bookmarkEnd w:id="91"/>
      <w:bookmarkEnd w:id="92"/>
    </w:p>
    <w:p w14:paraId="58C95B92" w14:textId="77777777" w:rsidR="00FD78A6" w:rsidRPr="008473B9" w:rsidRDefault="00FD78A6" w:rsidP="00381A93">
      <w:pPr>
        <w:pStyle w:val="Testo"/>
        <w:rPr>
          <w:rFonts w:ascii="Arial" w:hAnsi="Arial" w:cs="Arial"/>
          <w:sz w:val="20"/>
        </w:rPr>
      </w:pPr>
      <w:r w:rsidRPr="008473B9">
        <w:rPr>
          <w:rFonts w:ascii="Arial" w:hAnsi="Arial" w:cs="Arial"/>
          <w:sz w:val="20"/>
        </w:rPr>
        <w:t>L’assicurazione non è operante:</w:t>
      </w:r>
    </w:p>
    <w:p w14:paraId="3FCAC3A9" w14:textId="77777777" w:rsidR="00FD78A6" w:rsidRPr="008473B9" w:rsidRDefault="00FD78A6"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verificatisi in occasione di atti di guerra, di ostilità (con o senza dichiarazione di guerra), di guerra civile, di insurrezione, di occupazione militare e di invasione;</w:t>
      </w:r>
    </w:p>
    <w:p w14:paraId="60C0F924" w14:textId="77777777" w:rsidR="00FD78A6" w:rsidRPr="008473B9" w:rsidRDefault="00FD78A6"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 xml:space="preserve">verificatisi in occasione di esplosione, emanazione di calore o radiazioni provenienti da trasmutazioni del nucleo dell'atomo o di radiazioni provocate dall'accelerazione artificiale di particelle atomiche (salvo che </w:t>
      </w:r>
      <w:r w:rsidRPr="008473B9">
        <w:rPr>
          <w:rFonts w:ascii="Arial" w:hAnsi="Arial" w:cs="Arial"/>
          <w:sz w:val="20"/>
        </w:rPr>
        <w:lastRenderedPageBreak/>
        <w:t>l'Assicurato provi che il sinistro non ebbe alcun rapporto con tali fenomeni) anche se i fenomeni medesimi risultassero originati da incendio o altro evento risarcibile in base alla presente estensione di garanzia;</w:t>
      </w:r>
    </w:p>
    <w:p w14:paraId="6622D69B" w14:textId="77777777" w:rsidR="00FD78A6" w:rsidRPr="008473B9" w:rsidRDefault="00FD78A6"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da dolo dell'Assicurato;</w:t>
      </w:r>
    </w:p>
    <w:p w14:paraId="618FF42A" w14:textId="77777777" w:rsidR="00FD78A6" w:rsidRPr="008473B9" w:rsidRDefault="00FD78A6"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 xml:space="preserve">da bruciature causate da contatti di apparecchi elettrici, fiammiferi, sigari od altro ed in genere quelli derivanti da </w:t>
      </w:r>
      <w:proofErr w:type="gramStart"/>
      <w:r w:rsidRPr="008473B9">
        <w:rPr>
          <w:rFonts w:ascii="Arial" w:hAnsi="Arial" w:cs="Arial"/>
          <w:sz w:val="20"/>
        </w:rPr>
        <w:t>casi  fortuiti</w:t>
      </w:r>
      <w:proofErr w:type="gramEnd"/>
      <w:r w:rsidRPr="008473B9">
        <w:rPr>
          <w:rFonts w:ascii="Arial" w:hAnsi="Arial" w:cs="Arial"/>
          <w:sz w:val="20"/>
        </w:rPr>
        <w:t xml:space="preserve"> non seguiti da incendio;</w:t>
      </w:r>
    </w:p>
    <w:p w14:paraId="6A96D2C3" w14:textId="77777777" w:rsidR="003B09BE" w:rsidRPr="008473B9" w:rsidRDefault="00FD78A6"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i danni manifestatisi negli impianti elettrici per effetto dei fenomeni elettrici comunque occasionati; ove però si verificasse incendio che si estendesse oltre gli impianti elettrici, la Società risarcirà il danno risentito dalle altre parti del veicolo ed anche da quella degli impianti elettrici che dall'incendio venisse colpita.</w:t>
      </w:r>
    </w:p>
    <w:p w14:paraId="37206512" w14:textId="25A3D8A9" w:rsidR="000F16B9" w:rsidRPr="008473B9" w:rsidRDefault="002C77E3" w:rsidP="000F16B9">
      <w:pPr>
        <w:pStyle w:val="Titolo-3"/>
        <w:numPr>
          <w:ilvl w:val="0"/>
          <w:numId w:val="0"/>
        </w:numPr>
        <w:ind w:left="851" w:hanging="851"/>
        <w:jc w:val="both"/>
        <w:rPr>
          <w:rFonts w:ascii="Arial" w:hAnsi="Arial" w:cs="Arial"/>
          <w:sz w:val="20"/>
          <w:szCs w:val="20"/>
        </w:rPr>
      </w:pPr>
      <w:bookmarkStart w:id="93" w:name="_Toc197850300"/>
      <w:bookmarkStart w:id="94" w:name="_Toc43475111"/>
      <w:r w:rsidRPr="008473B9">
        <w:rPr>
          <w:rFonts w:ascii="Arial" w:hAnsi="Arial" w:cs="Arial"/>
          <w:sz w:val="20"/>
          <w:szCs w:val="20"/>
        </w:rPr>
        <w:t>c</w:t>
      </w:r>
      <w:r w:rsidR="000F16B9" w:rsidRPr="008473B9">
        <w:rPr>
          <w:rFonts w:ascii="Arial" w:hAnsi="Arial" w:cs="Arial"/>
          <w:sz w:val="20"/>
          <w:szCs w:val="20"/>
        </w:rPr>
        <w:t>)</w:t>
      </w:r>
      <w:r w:rsidR="00C2489B" w:rsidRPr="008473B9">
        <w:rPr>
          <w:rFonts w:ascii="Arial" w:hAnsi="Arial" w:cs="Arial"/>
          <w:sz w:val="20"/>
          <w:szCs w:val="20"/>
        </w:rPr>
        <w:t xml:space="preserve"> </w:t>
      </w:r>
      <w:r w:rsidR="000F16B9" w:rsidRPr="008473B9">
        <w:rPr>
          <w:rFonts w:ascii="Arial" w:hAnsi="Arial" w:cs="Arial"/>
          <w:sz w:val="20"/>
          <w:szCs w:val="20"/>
        </w:rPr>
        <w:t>Eventi socio politici</w:t>
      </w:r>
      <w:bookmarkEnd w:id="93"/>
      <w:bookmarkEnd w:id="94"/>
    </w:p>
    <w:p w14:paraId="70D24265" w14:textId="77777777" w:rsidR="000F16B9" w:rsidRPr="008473B9" w:rsidRDefault="000F16B9" w:rsidP="000F16B9">
      <w:pPr>
        <w:pStyle w:val="TestoRientro15"/>
        <w:ind w:left="0"/>
        <w:rPr>
          <w:rFonts w:ascii="Arial" w:hAnsi="Arial" w:cs="Arial"/>
          <w:sz w:val="20"/>
        </w:rPr>
      </w:pPr>
      <w:r w:rsidRPr="008473B9">
        <w:rPr>
          <w:rFonts w:ascii="Arial" w:hAnsi="Arial" w:cs="Arial"/>
          <w:sz w:val="20"/>
        </w:rPr>
        <w:t>La garanzia è estesa ai danni materiali e diretti avvenuti in occasione di tumulti popolari, scioperi, sommosse, atti vandalici o dolosi, terrorismo, sabotaggio.</w:t>
      </w:r>
    </w:p>
    <w:p w14:paraId="4D4A1B3F" w14:textId="77777777" w:rsidR="000F16B9" w:rsidRPr="008473B9" w:rsidRDefault="000F16B9" w:rsidP="000F16B9">
      <w:pPr>
        <w:pStyle w:val="TestoRientro15"/>
        <w:ind w:left="0"/>
        <w:rPr>
          <w:rFonts w:ascii="Arial" w:hAnsi="Arial" w:cs="Arial"/>
          <w:sz w:val="20"/>
        </w:rPr>
      </w:pPr>
      <w:r w:rsidRPr="008473B9">
        <w:rPr>
          <w:rFonts w:ascii="Arial" w:hAnsi="Arial" w:cs="Arial"/>
          <w:sz w:val="20"/>
        </w:rPr>
        <w:t>In caso di sinistro, l'Assicurato dovrà fare denuncia alle Autorità, inoltrando alla Società copia di tale denuncia vistata dall'Autorità stessa.</w:t>
      </w:r>
    </w:p>
    <w:p w14:paraId="2F0411C9" w14:textId="77777777" w:rsidR="000F16B9" w:rsidRPr="008473B9" w:rsidRDefault="000F16B9" w:rsidP="000F16B9">
      <w:pPr>
        <w:pStyle w:val="TestoRientro15"/>
        <w:ind w:left="0"/>
        <w:rPr>
          <w:rFonts w:ascii="Arial" w:hAnsi="Arial" w:cs="Arial"/>
          <w:sz w:val="20"/>
        </w:rPr>
      </w:pPr>
      <w:r w:rsidRPr="008473B9">
        <w:rPr>
          <w:rFonts w:ascii="Arial" w:hAnsi="Arial" w:cs="Arial"/>
          <w:sz w:val="20"/>
        </w:rPr>
        <w:t xml:space="preserve">Il pagamento dell’indennizzo sarà effettuato previa detrazione, per singolo sinistro, di uno scoperto e dei limiti indicati nella Tabella Limiti – Scoperti - Franchigie. </w:t>
      </w:r>
    </w:p>
    <w:p w14:paraId="4A2B13F3" w14:textId="5DC95DD3" w:rsidR="000F16B9" w:rsidRPr="008473B9" w:rsidRDefault="002C77E3" w:rsidP="00624327">
      <w:pPr>
        <w:pStyle w:val="Titolo-3"/>
        <w:numPr>
          <w:ilvl w:val="0"/>
          <w:numId w:val="0"/>
        </w:numPr>
        <w:ind w:left="851" w:hanging="851"/>
        <w:jc w:val="both"/>
        <w:rPr>
          <w:rFonts w:ascii="Arial" w:hAnsi="Arial" w:cs="Arial"/>
          <w:sz w:val="20"/>
          <w:szCs w:val="20"/>
        </w:rPr>
      </w:pPr>
      <w:bookmarkStart w:id="95" w:name="_Toc197850301"/>
      <w:bookmarkStart w:id="96" w:name="_Toc43475112"/>
      <w:r w:rsidRPr="008473B9">
        <w:rPr>
          <w:rFonts w:ascii="Arial" w:hAnsi="Arial" w:cs="Arial"/>
          <w:sz w:val="20"/>
          <w:szCs w:val="20"/>
        </w:rPr>
        <w:t>d</w:t>
      </w:r>
      <w:r w:rsidR="000F16B9" w:rsidRPr="008473B9">
        <w:rPr>
          <w:rFonts w:ascii="Arial" w:hAnsi="Arial" w:cs="Arial"/>
          <w:sz w:val="20"/>
          <w:szCs w:val="20"/>
        </w:rPr>
        <w:t>)</w:t>
      </w:r>
      <w:r w:rsidR="00BF11B0" w:rsidRPr="008473B9">
        <w:rPr>
          <w:rFonts w:ascii="Arial" w:hAnsi="Arial" w:cs="Arial"/>
          <w:sz w:val="20"/>
          <w:szCs w:val="20"/>
        </w:rPr>
        <w:t xml:space="preserve"> </w:t>
      </w:r>
      <w:r w:rsidR="000F16B9" w:rsidRPr="008473B9">
        <w:rPr>
          <w:rFonts w:ascii="Arial" w:hAnsi="Arial" w:cs="Arial"/>
          <w:sz w:val="20"/>
          <w:szCs w:val="20"/>
        </w:rPr>
        <w:t>Eventi naturali</w:t>
      </w:r>
      <w:bookmarkEnd w:id="95"/>
      <w:bookmarkEnd w:id="96"/>
    </w:p>
    <w:p w14:paraId="71A93980" w14:textId="77777777" w:rsidR="000F16B9" w:rsidRPr="008473B9" w:rsidRDefault="000F16B9" w:rsidP="000F16B9">
      <w:pPr>
        <w:pStyle w:val="TestoRientro15"/>
        <w:ind w:left="0"/>
        <w:rPr>
          <w:rFonts w:ascii="Arial" w:hAnsi="Arial" w:cs="Arial"/>
          <w:sz w:val="20"/>
        </w:rPr>
      </w:pPr>
      <w:r w:rsidRPr="008473B9">
        <w:rPr>
          <w:rFonts w:ascii="Arial" w:hAnsi="Arial" w:cs="Arial"/>
          <w:sz w:val="20"/>
        </w:rPr>
        <w:t>La Società risponde dei danni materiali e diretti subiti dal veicolo assicurato da:</w:t>
      </w:r>
    </w:p>
    <w:p w14:paraId="040FD6BE" w14:textId="77777777" w:rsidR="000F16B9" w:rsidRPr="008473B9" w:rsidRDefault="000F16B9" w:rsidP="00745BC4">
      <w:pPr>
        <w:pStyle w:val="TestoRientro15"/>
        <w:numPr>
          <w:ilvl w:val="1"/>
          <w:numId w:val="5"/>
        </w:numPr>
        <w:rPr>
          <w:rFonts w:ascii="Arial" w:hAnsi="Arial" w:cs="Arial"/>
          <w:sz w:val="20"/>
        </w:rPr>
      </w:pPr>
      <w:r w:rsidRPr="008473B9">
        <w:rPr>
          <w:rFonts w:ascii="Arial" w:hAnsi="Arial" w:cs="Arial"/>
          <w:sz w:val="20"/>
        </w:rPr>
        <w:t xml:space="preserve">eventi atmosferici: uragano, bufera, tempesta, tempeste di vento, trombe d'aria, grandine, cicloni, tifoni, e cose da loro </w:t>
      </w:r>
      <w:proofErr w:type="gramStart"/>
      <w:r w:rsidRPr="008473B9">
        <w:rPr>
          <w:rFonts w:ascii="Arial" w:hAnsi="Arial" w:cs="Arial"/>
          <w:sz w:val="20"/>
        </w:rPr>
        <w:t>trasportate,  quando</w:t>
      </w:r>
      <w:proofErr w:type="gramEnd"/>
      <w:r w:rsidRPr="008473B9">
        <w:rPr>
          <w:rFonts w:ascii="Arial" w:hAnsi="Arial" w:cs="Arial"/>
          <w:sz w:val="20"/>
        </w:rPr>
        <w:t xml:space="preserve"> la violenza che caratterizza detti eventi atmosferici sia riscontrabile su una pluralità di enti assicurati e non;</w:t>
      </w:r>
    </w:p>
    <w:p w14:paraId="6EADF895" w14:textId="77777777" w:rsidR="000F16B9" w:rsidRPr="008473B9" w:rsidRDefault="000F16B9" w:rsidP="000F16B9">
      <w:pPr>
        <w:pStyle w:val="TestoRientro15"/>
        <w:ind w:left="0"/>
        <w:rPr>
          <w:rFonts w:ascii="Arial" w:hAnsi="Arial" w:cs="Arial"/>
          <w:sz w:val="20"/>
        </w:rPr>
      </w:pPr>
      <w:r w:rsidRPr="008473B9">
        <w:rPr>
          <w:rFonts w:ascii="Arial" w:hAnsi="Arial" w:cs="Arial"/>
          <w:sz w:val="20"/>
        </w:rPr>
        <w:t>La garanzia si intende inoltre estesa ai danni provocati da:</w:t>
      </w:r>
    </w:p>
    <w:p w14:paraId="232669DC" w14:textId="77777777" w:rsidR="000F16B9" w:rsidRPr="008473B9" w:rsidRDefault="000F16B9" w:rsidP="00745BC4">
      <w:pPr>
        <w:pStyle w:val="TestoRientro15"/>
        <w:numPr>
          <w:ilvl w:val="1"/>
          <w:numId w:val="5"/>
        </w:numPr>
        <w:rPr>
          <w:rFonts w:ascii="Arial" w:hAnsi="Arial" w:cs="Arial"/>
          <w:sz w:val="20"/>
        </w:rPr>
      </w:pPr>
      <w:r w:rsidRPr="008473B9">
        <w:rPr>
          <w:rFonts w:ascii="Arial" w:hAnsi="Arial" w:cs="Arial"/>
          <w:sz w:val="20"/>
        </w:rPr>
        <w:t>eruzioni vulcaniche, anche se non vi è stato incendio, dei danni materiali e diretti subiti dagli enti assicurati per effetto delle eruzioni vulcaniche medesime;</w:t>
      </w:r>
    </w:p>
    <w:p w14:paraId="13B7EEF9" w14:textId="77777777" w:rsidR="000F16B9" w:rsidRPr="008473B9" w:rsidRDefault="000F16B9" w:rsidP="00745BC4">
      <w:pPr>
        <w:pStyle w:val="TestoRientro15"/>
        <w:numPr>
          <w:ilvl w:val="1"/>
          <w:numId w:val="5"/>
        </w:numPr>
        <w:rPr>
          <w:rFonts w:ascii="Arial" w:hAnsi="Arial" w:cs="Arial"/>
          <w:sz w:val="20"/>
        </w:rPr>
      </w:pPr>
      <w:r w:rsidRPr="008473B9">
        <w:rPr>
          <w:rFonts w:ascii="Arial" w:hAnsi="Arial" w:cs="Arial"/>
          <w:sz w:val="20"/>
        </w:rPr>
        <w:t>terremoto, intendendosi per tale un movimento brusco e repentino della crosta terrestre dovuto cause endogene. La Società risponde, anche se non vi è stato incendio, dei danni materiali e diretti subiti dagli enti assicurati da o per crollo parziale o totale dei fabbricati, od impianti fissi all'aperto, provocati da terremoto;</w:t>
      </w:r>
    </w:p>
    <w:p w14:paraId="125775F7" w14:textId="77777777" w:rsidR="000F16B9" w:rsidRPr="008473B9" w:rsidRDefault="000F16B9" w:rsidP="00745BC4">
      <w:pPr>
        <w:pStyle w:val="TestoRientro15"/>
        <w:numPr>
          <w:ilvl w:val="1"/>
          <w:numId w:val="5"/>
        </w:numPr>
        <w:rPr>
          <w:rFonts w:ascii="Arial" w:hAnsi="Arial" w:cs="Arial"/>
          <w:sz w:val="20"/>
        </w:rPr>
      </w:pPr>
      <w:r w:rsidRPr="008473B9">
        <w:rPr>
          <w:rFonts w:ascii="Arial" w:hAnsi="Arial" w:cs="Arial"/>
          <w:sz w:val="20"/>
        </w:rPr>
        <w:t>frane, smottamenti del terreno, crollo di edifici e strutture atte alla viabilità, sprofondamento di strade, caduta di neve o di ghiaccio, valanghe, slavine, esplosioni naturali, caduta di oggetti, caduta di aerei o missili, parti di essi e oggetti trasportati;</w:t>
      </w:r>
    </w:p>
    <w:p w14:paraId="40553E5A" w14:textId="77777777" w:rsidR="000F16B9" w:rsidRPr="008473B9" w:rsidRDefault="000F16B9" w:rsidP="00745BC4">
      <w:pPr>
        <w:pStyle w:val="TestoRientro15"/>
        <w:numPr>
          <w:ilvl w:val="1"/>
          <w:numId w:val="5"/>
        </w:numPr>
        <w:rPr>
          <w:rFonts w:ascii="Arial" w:hAnsi="Arial" w:cs="Arial"/>
          <w:sz w:val="20"/>
        </w:rPr>
      </w:pPr>
      <w:r w:rsidRPr="008473B9">
        <w:rPr>
          <w:rFonts w:ascii="Arial" w:hAnsi="Arial" w:cs="Arial"/>
          <w:sz w:val="20"/>
        </w:rPr>
        <w:t>inondazioni, alluvione, esondazione, allagamento in genere anche se tali eventi sono causati da terremoto; la garanzia è estesa ai danni materiali e diretti causati al veicolo assicurato da inondazioni provocate sia dal mare che da uragano e/o tempesta e/o fuoriuscita dagli usuali argini di corsi d'acqua, laghi, bacini sia artificiali che naturali, sono comunque esclusi i danni causati da acqua penetrata all'interno del veicolo attraverso finestrini, porte e tetti rimasti aperti.</w:t>
      </w:r>
    </w:p>
    <w:p w14:paraId="2145D053" w14:textId="2222B6EF" w:rsidR="000F16B9" w:rsidRDefault="000F16B9" w:rsidP="000F16B9">
      <w:pPr>
        <w:pStyle w:val="TestoRientro15"/>
        <w:ind w:left="0"/>
        <w:rPr>
          <w:rFonts w:ascii="Arial" w:hAnsi="Arial" w:cs="Arial"/>
          <w:iCs/>
          <w:sz w:val="20"/>
        </w:rPr>
      </w:pPr>
      <w:r w:rsidRPr="008473B9">
        <w:rPr>
          <w:rFonts w:ascii="Arial" w:hAnsi="Arial" w:cs="Arial"/>
          <w:sz w:val="20"/>
        </w:rPr>
        <w:t xml:space="preserve">Il pagamento dell’indennizzo sarà effettuato previa detrazione, per singolo sinistro, di uno scoperto e dei limiti </w:t>
      </w:r>
      <w:proofErr w:type="gramStart"/>
      <w:r w:rsidRPr="008473B9">
        <w:rPr>
          <w:rFonts w:ascii="Arial" w:hAnsi="Arial" w:cs="Arial"/>
          <w:sz w:val="20"/>
        </w:rPr>
        <w:t>indicati  nella</w:t>
      </w:r>
      <w:proofErr w:type="gramEnd"/>
      <w:r w:rsidRPr="008473B9">
        <w:rPr>
          <w:rFonts w:ascii="Arial" w:hAnsi="Arial" w:cs="Arial"/>
          <w:sz w:val="20"/>
        </w:rPr>
        <w:t xml:space="preserve"> Tabella Limiti – Scoperti - Franchigie</w:t>
      </w:r>
      <w:r w:rsidRPr="008473B9">
        <w:rPr>
          <w:rFonts w:ascii="Arial" w:hAnsi="Arial" w:cs="Arial"/>
          <w:iCs/>
          <w:sz w:val="20"/>
        </w:rPr>
        <w:t>.</w:t>
      </w:r>
    </w:p>
    <w:p w14:paraId="28D0B675" w14:textId="79B3D5A5" w:rsidR="00DF52DD" w:rsidRDefault="00DF52DD" w:rsidP="000F16B9">
      <w:pPr>
        <w:pStyle w:val="TestoRientro15"/>
        <w:ind w:left="0"/>
        <w:rPr>
          <w:rFonts w:ascii="Arial" w:hAnsi="Arial" w:cs="Arial"/>
          <w:iCs/>
          <w:sz w:val="20"/>
        </w:rPr>
      </w:pPr>
    </w:p>
    <w:p w14:paraId="031818D3" w14:textId="4E7D101F" w:rsidR="00DF52DD" w:rsidRDefault="00DF52DD" w:rsidP="000F16B9">
      <w:pPr>
        <w:pStyle w:val="TestoRientro15"/>
        <w:ind w:left="0"/>
        <w:rPr>
          <w:rFonts w:ascii="Arial" w:hAnsi="Arial" w:cs="Arial"/>
          <w:iCs/>
          <w:sz w:val="20"/>
        </w:rPr>
      </w:pPr>
    </w:p>
    <w:p w14:paraId="2EE05B51" w14:textId="701C0C0A" w:rsidR="00DF52DD" w:rsidRDefault="00DF52DD" w:rsidP="000F16B9">
      <w:pPr>
        <w:pStyle w:val="TestoRientro15"/>
        <w:ind w:left="0"/>
        <w:rPr>
          <w:rFonts w:ascii="Arial" w:hAnsi="Arial" w:cs="Arial"/>
          <w:iCs/>
          <w:sz w:val="20"/>
        </w:rPr>
      </w:pPr>
    </w:p>
    <w:p w14:paraId="149B17A4" w14:textId="77777777" w:rsidR="00E949A9" w:rsidRPr="008473B9" w:rsidRDefault="00E949A9" w:rsidP="00E949A9">
      <w:pPr>
        <w:suppressAutoHyphens/>
        <w:jc w:val="center"/>
        <w:rPr>
          <w:rFonts w:ascii="Arial" w:hAnsi="Arial" w:cs="Arial"/>
          <w:b/>
          <w:sz w:val="20"/>
          <w:szCs w:val="20"/>
        </w:rPr>
      </w:pPr>
    </w:p>
    <w:p w14:paraId="569BE7FD" w14:textId="500F8A96" w:rsidR="00E949A9" w:rsidRPr="00DF52DD" w:rsidRDefault="00E949A9" w:rsidP="00E949A9">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 xml:space="preserve">SEZIONE III – GARANZIE AGGIUNTIVE </w:t>
      </w:r>
    </w:p>
    <w:p w14:paraId="7F446C4A" w14:textId="4F2BE8B9" w:rsidR="00E949A9" w:rsidRPr="00DF52DD" w:rsidRDefault="00E949A9" w:rsidP="00E949A9">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 xml:space="preserve">Sempre Operanti </w:t>
      </w:r>
    </w:p>
    <w:p w14:paraId="09E16D44" w14:textId="77777777" w:rsidR="003B09BE" w:rsidRPr="00DF52DD" w:rsidRDefault="003B09BE" w:rsidP="00381A93">
      <w:pPr>
        <w:pStyle w:val="Titolo-3"/>
        <w:jc w:val="both"/>
        <w:rPr>
          <w:rFonts w:ascii="Arial" w:hAnsi="Arial" w:cs="Arial"/>
          <w:sz w:val="22"/>
        </w:rPr>
      </w:pPr>
      <w:bookmarkStart w:id="97" w:name="_Toc197850294"/>
      <w:bookmarkStart w:id="98" w:name="_Toc43475113"/>
      <w:r w:rsidRPr="00DF52DD">
        <w:rPr>
          <w:rFonts w:ascii="Arial" w:hAnsi="Arial" w:cs="Arial"/>
          <w:sz w:val="22"/>
        </w:rPr>
        <w:t>Cristalli</w:t>
      </w:r>
      <w:bookmarkEnd w:id="97"/>
      <w:bookmarkEnd w:id="98"/>
    </w:p>
    <w:p w14:paraId="2829813A" w14:textId="5EE68374" w:rsidR="003B09BE" w:rsidRPr="008473B9" w:rsidRDefault="003B09BE" w:rsidP="00381A93">
      <w:pPr>
        <w:pStyle w:val="TestoRientro15"/>
        <w:ind w:left="0"/>
        <w:rPr>
          <w:rFonts w:ascii="Arial" w:hAnsi="Arial" w:cs="Arial"/>
          <w:sz w:val="20"/>
        </w:rPr>
      </w:pPr>
      <w:r w:rsidRPr="008473B9">
        <w:rPr>
          <w:rFonts w:ascii="Arial" w:hAnsi="Arial" w:cs="Arial"/>
          <w:sz w:val="20"/>
        </w:rPr>
        <w:t xml:space="preserve">La garanzia copre i danni subiti dai cristalli del </w:t>
      </w:r>
      <w:proofErr w:type="gramStart"/>
      <w:r w:rsidRPr="008473B9">
        <w:rPr>
          <w:rFonts w:ascii="Arial" w:hAnsi="Arial" w:cs="Arial"/>
          <w:sz w:val="20"/>
        </w:rPr>
        <w:t>veicolo  conseguenti</w:t>
      </w:r>
      <w:proofErr w:type="gramEnd"/>
      <w:r w:rsidRPr="008473B9">
        <w:rPr>
          <w:rFonts w:ascii="Arial" w:hAnsi="Arial" w:cs="Arial"/>
          <w:sz w:val="20"/>
        </w:rPr>
        <w:t xml:space="preserve"> a causa accidentale o a fatto di Terzi. Rigature, screpolature, segnature e simili sono escluse dalla presente assicurazione, così come i danni provocati</w:t>
      </w:r>
      <w:r w:rsidR="00AC687C" w:rsidRPr="008473B9">
        <w:rPr>
          <w:rFonts w:ascii="Arial" w:hAnsi="Arial" w:cs="Arial"/>
          <w:sz w:val="20"/>
        </w:rPr>
        <w:t xml:space="preserve"> alle altre parti del veicolo da</w:t>
      </w:r>
      <w:r w:rsidRPr="008473B9">
        <w:rPr>
          <w:rFonts w:ascii="Arial" w:hAnsi="Arial" w:cs="Arial"/>
          <w:sz w:val="20"/>
        </w:rPr>
        <w:t>lla rottura dei cristalli.</w:t>
      </w:r>
    </w:p>
    <w:p w14:paraId="5B4F5866"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Le screpolature o le scheggiature sono parificate a rottura se costituiscono un serio pericolo di rottura.</w:t>
      </w:r>
    </w:p>
    <w:p w14:paraId="0DFF2217"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Questa garanzia opera esclusivamente, nei limiti per essa specificati, per gli eventi che non siano oggetto delle altre assicurazioni.</w:t>
      </w:r>
    </w:p>
    <w:p w14:paraId="0FCB8874" w14:textId="77777777" w:rsidR="003B09BE" w:rsidRPr="008473B9" w:rsidRDefault="003B09BE" w:rsidP="00381A93">
      <w:pPr>
        <w:pStyle w:val="TestoRientro15"/>
        <w:ind w:left="0"/>
        <w:rPr>
          <w:rFonts w:ascii="Arial" w:hAnsi="Arial" w:cs="Arial"/>
          <w:iCs/>
          <w:sz w:val="20"/>
        </w:rPr>
      </w:pPr>
      <w:r w:rsidRPr="008473B9">
        <w:rPr>
          <w:rFonts w:ascii="Arial" w:hAnsi="Arial" w:cs="Arial"/>
          <w:sz w:val="20"/>
        </w:rPr>
        <w:t xml:space="preserve">La Società indennizzerà tali danni sino </w:t>
      </w:r>
      <w:r w:rsidRPr="008473B9">
        <w:rPr>
          <w:rFonts w:ascii="Arial" w:hAnsi="Arial" w:cs="Arial"/>
          <w:iCs/>
          <w:sz w:val="20"/>
        </w:rPr>
        <w:t xml:space="preserve">alla concorrenza di un importo pari </w:t>
      </w:r>
      <w:r w:rsidR="002230C0" w:rsidRPr="008473B9">
        <w:rPr>
          <w:rFonts w:ascii="Arial" w:hAnsi="Arial" w:cs="Arial"/>
          <w:iCs/>
          <w:sz w:val="20"/>
        </w:rPr>
        <w:t>quello riportato nella a Limiti – Scoperti - Franchigie</w:t>
      </w:r>
      <w:r w:rsidRPr="008473B9">
        <w:rPr>
          <w:rFonts w:ascii="Arial" w:hAnsi="Arial" w:cs="Arial"/>
          <w:iCs/>
          <w:sz w:val="20"/>
        </w:rPr>
        <w:t>.</w:t>
      </w:r>
    </w:p>
    <w:p w14:paraId="0E3E712E" w14:textId="77777777" w:rsidR="003B09BE" w:rsidRPr="008473B9" w:rsidRDefault="003B09BE" w:rsidP="00381A93">
      <w:pPr>
        <w:pStyle w:val="Titolo-3"/>
        <w:jc w:val="both"/>
        <w:rPr>
          <w:rFonts w:ascii="Arial" w:hAnsi="Arial" w:cs="Arial"/>
          <w:sz w:val="20"/>
          <w:szCs w:val="20"/>
        </w:rPr>
      </w:pPr>
      <w:bookmarkStart w:id="99" w:name="_Toc197850295"/>
      <w:bookmarkStart w:id="100" w:name="_Toc43475114"/>
      <w:r w:rsidRPr="008473B9">
        <w:rPr>
          <w:rFonts w:ascii="Arial" w:hAnsi="Arial" w:cs="Arial"/>
          <w:sz w:val="20"/>
          <w:szCs w:val="20"/>
        </w:rPr>
        <w:t>Perdita delle Chiavi</w:t>
      </w:r>
      <w:bookmarkEnd w:id="99"/>
      <w:bookmarkEnd w:id="100"/>
    </w:p>
    <w:p w14:paraId="0C88BD8B"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rimborsa, dietro presentazione di regolare fattura, le spese sostenute dall'Assicurato a causa di smarrimento o sottrazione delle chiavi o dei congegni elettronici di apertura delle portiere del veicolo assicurato in polizza e/o di bloccaggio / sbloccaggio del sistema antifurto, per l'eventuale sostituzione di serrature con altre dello stesso tipo, nonché le spese sostenute per l'apertura delle portiere e/o sbloccaggio del sistema antifurto.</w:t>
      </w:r>
    </w:p>
    <w:p w14:paraId="74DC2A13" w14:textId="77777777" w:rsidR="003B09BE" w:rsidRPr="008473B9" w:rsidRDefault="003B09BE" w:rsidP="00381A93">
      <w:pPr>
        <w:pStyle w:val="TestoRientro15"/>
        <w:ind w:left="0"/>
        <w:rPr>
          <w:rFonts w:ascii="Arial" w:hAnsi="Arial" w:cs="Arial"/>
          <w:iCs/>
          <w:sz w:val="20"/>
        </w:rPr>
      </w:pPr>
      <w:r w:rsidRPr="008473B9">
        <w:rPr>
          <w:rFonts w:ascii="Arial" w:hAnsi="Arial" w:cs="Arial"/>
          <w:sz w:val="20"/>
        </w:rPr>
        <w:t xml:space="preserve">La Società risarcirà tali spese sino </w:t>
      </w:r>
      <w:r w:rsidRPr="008473B9">
        <w:rPr>
          <w:rFonts w:ascii="Arial" w:hAnsi="Arial" w:cs="Arial"/>
          <w:iCs/>
          <w:sz w:val="20"/>
        </w:rPr>
        <w:t>alla concorrenza di un importo pari a</w:t>
      </w:r>
      <w:r w:rsidR="002230C0" w:rsidRPr="008473B9">
        <w:rPr>
          <w:rFonts w:ascii="Arial" w:hAnsi="Arial" w:cs="Arial"/>
          <w:sz w:val="20"/>
        </w:rPr>
        <w:t xml:space="preserve"> </w:t>
      </w:r>
      <w:r w:rsidR="002230C0" w:rsidRPr="008473B9">
        <w:rPr>
          <w:rFonts w:ascii="Arial" w:hAnsi="Arial" w:cs="Arial"/>
          <w:iCs/>
          <w:sz w:val="20"/>
        </w:rPr>
        <w:t>quello riportato nella Tabella Limiti – Scoperti - Franchigie.</w:t>
      </w:r>
    </w:p>
    <w:p w14:paraId="3D471E07" w14:textId="46167A87" w:rsidR="003B09BE" w:rsidRPr="008473B9" w:rsidRDefault="00EF4651" w:rsidP="00381A93">
      <w:pPr>
        <w:pStyle w:val="Titolo-3"/>
        <w:jc w:val="both"/>
        <w:rPr>
          <w:rFonts w:ascii="Arial" w:hAnsi="Arial" w:cs="Arial"/>
          <w:sz w:val="20"/>
          <w:szCs w:val="20"/>
        </w:rPr>
      </w:pPr>
      <w:bookmarkStart w:id="101" w:name="_Toc197850296"/>
      <w:bookmarkStart w:id="102" w:name="_Toc43475115"/>
      <w:r w:rsidRPr="008473B9">
        <w:rPr>
          <w:rFonts w:ascii="Arial" w:hAnsi="Arial" w:cs="Arial"/>
          <w:sz w:val="20"/>
          <w:szCs w:val="20"/>
        </w:rPr>
        <w:t>Rimborso s</w:t>
      </w:r>
      <w:r w:rsidR="003B09BE" w:rsidRPr="008473B9">
        <w:rPr>
          <w:rFonts w:ascii="Arial" w:hAnsi="Arial" w:cs="Arial"/>
          <w:sz w:val="20"/>
          <w:szCs w:val="20"/>
        </w:rPr>
        <w:t>pese</w:t>
      </w:r>
      <w:bookmarkEnd w:id="101"/>
      <w:r w:rsidR="003B09BE" w:rsidRPr="008473B9">
        <w:rPr>
          <w:rFonts w:ascii="Arial" w:hAnsi="Arial" w:cs="Arial"/>
          <w:vanish/>
          <w:sz w:val="20"/>
          <w:szCs w:val="20"/>
        </w:rPr>
        <w:t xml:space="preserve"> </w:t>
      </w:r>
      <w:r w:rsidR="00350183">
        <w:rPr>
          <w:rFonts w:ascii="Arial" w:hAnsi="Arial" w:cs="Arial"/>
          <w:sz w:val="20"/>
          <w:szCs w:val="20"/>
        </w:rPr>
        <w:t xml:space="preserve"> </w:t>
      </w:r>
      <w:r w:rsidR="000A2014" w:rsidRPr="008473B9">
        <w:rPr>
          <w:rFonts w:ascii="Arial" w:hAnsi="Arial" w:cs="Arial"/>
          <w:sz w:val="20"/>
          <w:szCs w:val="20"/>
        </w:rPr>
        <w:t>di immatricolazione e passaggio di proprietà</w:t>
      </w:r>
      <w:bookmarkEnd w:id="102"/>
    </w:p>
    <w:p w14:paraId="6C57C796"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In caso di incendio, furto o incidente da circolazione che comportino la perdita totale e definitiva del veicolo assicurato in polizza o l'</w:t>
      </w:r>
      <w:proofErr w:type="spellStart"/>
      <w:r w:rsidRPr="008473B9">
        <w:rPr>
          <w:rFonts w:ascii="Arial" w:hAnsi="Arial" w:cs="Arial"/>
          <w:sz w:val="20"/>
        </w:rPr>
        <w:t>antieconomicità</w:t>
      </w:r>
      <w:proofErr w:type="spellEnd"/>
      <w:r w:rsidRPr="008473B9">
        <w:rPr>
          <w:rFonts w:ascii="Arial" w:hAnsi="Arial" w:cs="Arial"/>
          <w:sz w:val="20"/>
        </w:rPr>
        <w:t xml:space="preserve"> della sua riparazione, la Società corrisponderà all'Assicurato un indennizzo pari alle spese di immatricolazione </w:t>
      </w:r>
      <w:r w:rsidR="000A2014" w:rsidRPr="008473B9">
        <w:rPr>
          <w:rFonts w:ascii="Arial" w:hAnsi="Arial" w:cs="Arial"/>
          <w:sz w:val="20"/>
        </w:rPr>
        <w:t>e/</w:t>
      </w:r>
      <w:r w:rsidRPr="008473B9">
        <w:rPr>
          <w:rFonts w:ascii="Arial" w:hAnsi="Arial" w:cs="Arial"/>
          <w:sz w:val="20"/>
        </w:rPr>
        <w:t>o quelle rel</w:t>
      </w:r>
      <w:r w:rsidR="000A2014" w:rsidRPr="008473B9">
        <w:rPr>
          <w:rFonts w:ascii="Arial" w:hAnsi="Arial" w:cs="Arial"/>
          <w:sz w:val="20"/>
        </w:rPr>
        <w:t>ative al passaggio di proprietà ad altro veicolo</w:t>
      </w:r>
      <w:r w:rsidRPr="008473B9">
        <w:rPr>
          <w:rFonts w:ascii="Arial" w:hAnsi="Arial" w:cs="Arial"/>
          <w:sz w:val="20"/>
        </w:rPr>
        <w:t xml:space="preserve"> sostenute al momento dell'acquisto del</w:t>
      </w:r>
      <w:r w:rsidR="000A2014" w:rsidRPr="008473B9">
        <w:rPr>
          <w:rFonts w:ascii="Arial" w:hAnsi="Arial" w:cs="Arial"/>
          <w:sz w:val="20"/>
        </w:rPr>
        <w:t xml:space="preserve"> nuovo</w:t>
      </w:r>
      <w:r w:rsidRPr="008473B9">
        <w:rPr>
          <w:rFonts w:ascii="Arial" w:hAnsi="Arial" w:cs="Arial"/>
          <w:sz w:val="20"/>
        </w:rPr>
        <w:t xml:space="preserve"> veicolo.</w:t>
      </w:r>
    </w:p>
    <w:p w14:paraId="7E90A58C" w14:textId="77777777" w:rsidR="003B09BE" w:rsidRPr="008473B9" w:rsidRDefault="003B09BE" w:rsidP="00381A93">
      <w:pPr>
        <w:pStyle w:val="Titolo-3"/>
        <w:jc w:val="both"/>
        <w:rPr>
          <w:rFonts w:ascii="Arial" w:hAnsi="Arial" w:cs="Arial"/>
          <w:sz w:val="20"/>
          <w:szCs w:val="20"/>
        </w:rPr>
      </w:pPr>
      <w:bookmarkStart w:id="103" w:name="_Toc197850297"/>
      <w:bookmarkStart w:id="104" w:name="_Toc43475116"/>
      <w:r w:rsidRPr="008473B9">
        <w:rPr>
          <w:rFonts w:ascii="Arial" w:hAnsi="Arial" w:cs="Arial"/>
          <w:sz w:val="20"/>
          <w:szCs w:val="20"/>
        </w:rPr>
        <w:t>Trasporto in ambulanza</w:t>
      </w:r>
      <w:bookmarkEnd w:id="103"/>
      <w:bookmarkEnd w:id="104"/>
    </w:p>
    <w:p w14:paraId="0E2BE6F8"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rimborsa le spese sostenute per il trasporto in ambulanza del Conducente e/o dei Trasportati del veicolo assicurato in polizza, a seguito di incidente da circolazione, dal luogo del fatto al posto di pronto soccorso.</w:t>
      </w:r>
    </w:p>
    <w:p w14:paraId="45487C5A" w14:textId="77777777" w:rsidR="003B09BE" w:rsidRPr="008473B9" w:rsidRDefault="003B09BE" w:rsidP="00381A93">
      <w:pPr>
        <w:pStyle w:val="TestoRientro15"/>
        <w:ind w:left="0"/>
        <w:rPr>
          <w:rFonts w:ascii="Arial" w:hAnsi="Arial" w:cs="Arial"/>
          <w:iCs/>
          <w:sz w:val="20"/>
        </w:rPr>
      </w:pPr>
      <w:r w:rsidRPr="008473B9">
        <w:rPr>
          <w:rFonts w:ascii="Arial" w:hAnsi="Arial" w:cs="Arial"/>
          <w:sz w:val="20"/>
        </w:rPr>
        <w:t xml:space="preserve">La Società </w:t>
      </w:r>
      <w:proofErr w:type="gramStart"/>
      <w:r w:rsidRPr="008473B9">
        <w:rPr>
          <w:rFonts w:ascii="Arial" w:hAnsi="Arial" w:cs="Arial"/>
          <w:sz w:val="20"/>
        </w:rPr>
        <w:t>risarcirà  tali</w:t>
      </w:r>
      <w:proofErr w:type="gramEnd"/>
      <w:r w:rsidRPr="008473B9">
        <w:rPr>
          <w:rFonts w:ascii="Arial" w:hAnsi="Arial" w:cs="Arial"/>
          <w:sz w:val="20"/>
        </w:rPr>
        <w:t xml:space="preserve"> spese sino </w:t>
      </w:r>
      <w:r w:rsidRPr="008473B9">
        <w:rPr>
          <w:rFonts w:ascii="Arial" w:hAnsi="Arial" w:cs="Arial"/>
          <w:iCs/>
          <w:sz w:val="20"/>
        </w:rPr>
        <w:t xml:space="preserve">alla concorrenza di un importo pari a </w:t>
      </w:r>
      <w:r w:rsidR="002230C0" w:rsidRPr="008473B9">
        <w:rPr>
          <w:rFonts w:ascii="Arial" w:hAnsi="Arial" w:cs="Arial"/>
          <w:iCs/>
          <w:sz w:val="20"/>
        </w:rPr>
        <w:t>quello riportato nella Tabella Limiti – Scoperti – Franchigie.</w:t>
      </w:r>
    </w:p>
    <w:p w14:paraId="08D774BF" w14:textId="77777777" w:rsidR="003B09BE" w:rsidRPr="008473B9" w:rsidRDefault="003B09BE" w:rsidP="00381A93">
      <w:pPr>
        <w:pStyle w:val="Titolo-3"/>
        <w:jc w:val="both"/>
        <w:rPr>
          <w:rFonts w:ascii="Arial" w:hAnsi="Arial" w:cs="Arial"/>
          <w:sz w:val="20"/>
          <w:szCs w:val="20"/>
        </w:rPr>
      </w:pPr>
      <w:bookmarkStart w:id="105" w:name="_Toc197850298"/>
      <w:bookmarkStart w:id="106" w:name="_Toc43475117"/>
      <w:r w:rsidRPr="008473B9">
        <w:rPr>
          <w:rFonts w:ascii="Arial" w:hAnsi="Arial" w:cs="Arial"/>
          <w:sz w:val="20"/>
          <w:szCs w:val="20"/>
        </w:rPr>
        <w:t>Spese di noleggio di un veicolo</w:t>
      </w:r>
      <w:bookmarkEnd w:id="105"/>
      <w:bookmarkEnd w:id="106"/>
    </w:p>
    <w:p w14:paraId="4CA67404" w14:textId="77777777" w:rsidR="003B09BE" w:rsidRPr="008473B9" w:rsidRDefault="003B09BE" w:rsidP="00936892">
      <w:pPr>
        <w:jc w:val="both"/>
        <w:rPr>
          <w:rFonts w:ascii="Arial" w:hAnsi="Arial" w:cs="Arial"/>
          <w:sz w:val="20"/>
          <w:szCs w:val="20"/>
        </w:rPr>
      </w:pPr>
      <w:r w:rsidRPr="008473B9">
        <w:rPr>
          <w:rFonts w:ascii="Arial" w:hAnsi="Arial" w:cs="Arial"/>
          <w:sz w:val="20"/>
          <w:szCs w:val="20"/>
        </w:rPr>
        <w:t>In caso di sinistro indennizzabile ai sensi della presente polizza</w:t>
      </w:r>
      <w:r w:rsidR="00C2690E" w:rsidRPr="008473B9">
        <w:rPr>
          <w:rFonts w:ascii="Arial" w:hAnsi="Arial" w:cs="Arial"/>
          <w:sz w:val="20"/>
          <w:szCs w:val="20"/>
        </w:rPr>
        <w:t xml:space="preserve"> e/o </w:t>
      </w:r>
      <w:proofErr w:type="gramStart"/>
      <w:r w:rsidR="00C2690E" w:rsidRPr="008473B9">
        <w:rPr>
          <w:rFonts w:ascii="Arial" w:hAnsi="Arial" w:cs="Arial"/>
          <w:sz w:val="20"/>
          <w:szCs w:val="20"/>
        </w:rPr>
        <w:t xml:space="preserve">per </w:t>
      </w:r>
      <w:r w:rsidRPr="008473B9">
        <w:rPr>
          <w:rFonts w:ascii="Arial" w:hAnsi="Arial" w:cs="Arial"/>
          <w:sz w:val="20"/>
          <w:szCs w:val="20"/>
        </w:rPr>
        <w:t xml:space="preserve"> </w:t>
      </w:r>
      <w:r w:rsidR="00C2690E" w:rsidRPr="008473B9">
        <w:rPr>
          <w:rFonts w:ascii="Arial" w:hAnsi="Arial" w:cs="Arial"/>
          <w:sz w:val="20"/>
          <w:szCs w:val="20"/>
        </w:rPr>
        <w:t>sequestro</w:t>
      </w:r>
      <w:proofErr w:type="gramEnd"/>
      <w:r w:rsidR="00C2690E" w:rsidRPr="008473B9">
        <w:rPr>
          <w:rFonts w:ascii="Arial" w:hAnsi="Arial" w:cs="Arial"/>
          <w:sz w:val="20"/>
          <w:szCs w:val="20"/>
        </w:rPr>
        <w:t xml:space="preserve"> co</w:t>
      </w:r>
      <w:r w:rsidR="00936892" w:rsidRPr="008473B9">
        <w:rPr>
          <w:rFonts w:ascii="Arial" w:hAnsi="Arial" w:cs="Arial"/>
          <w:sz w:val="20"/>
          <w:szCs w:val="20"/>
        </w:rPr>
        <w:t>nseguente ad incidente stradale, l</w:t>
      </w:r>
      <w:r w:rsidRPr="008473B9">
        <w:rPr>
          <w:rFonts w:ascii="Arial" w:hAnsi="Arial" w:cs="Arial"/>
          <w:sz w:val="20"/>
          <w:szCs w:val="20"/>
        </w:rPr>
        <w:t xml:space="preserve">a Società rimborserà all'Assicurato, a titolo di indennità, le spese documentate sostenute per il noleggio di un veicolo di caratteristiche </w:t>
      </w:r>
      <w:r w:rsidR="005176B2" w:rsidRPr="008473B9">
        <w:rPr>
          <w:rFonts w:ascii="Arial" w:hAnsi="Arial" w:cs="Arial"/>
          <w:sz w:val="20"/>
          <w:szCs w:val="20"/>
        </w:rPr>
        <w:t xml:space="preserve">similari, esclusi carburanti e lubrificanti. </w:t>
      </w:r>
    </w:p>
    <w:p w14:paraId="28BD92E0" w14:textId="77777777" w:rsidR="005176B2" w:rsidRPr="008473B9" w:rsidRDefault="005176B2" w:rsidP="00381A93">
      <w:pPr>
        <w:pStyle w:val="TestoRientro15"/>
        <w:ind w:left="0"/>
        <w:rPr>
          <w:rFonts w:ascii="Arial" w:hAnsi="Arial" w:cs="Arial"/>
          <w:sz w:val="20"/>
        </w:rPr>
      </w:pPr>
      <w:r w:rsidRPr="008473B9">
        <w:rPr>
          <w:rFonts w:ascii="Arial" w:hAnsi="Arial" w:cs="Arial"/>
          <w:sz w:val="20"/>
        </w:rPr>
        <w:t>La garanzia è operante anche in caso di sequestro del veicolo; in questo caso l’Assicurato è tenuto ad allegare i documenti ufficiali comprovanti il provvedimento adottato dall’Autorità ed a precisare il luogo dove si trova sequestrato il veicolo stesso.</w:t>
      </w:r>
    </w:p>
    <w:p w14:paraId="0BB8518D"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 xml:space="preserve">La Società rimborserà tali spese, per ogni singolo sinistro, sino </w:t>
      </w:r>
      <w:r w:rsidRPr="008473B9">
        <w:rPr>
          <w:rFonts w:ascii="Arial" w:hAnsi="Arial" w:cs="Arial"/>
          <w:iCs/>
          <w:sz w:val="20"/>
        </w:rPr>
        <w:t>alla concorrenza di un importo pari a</w:t>
      </w:r>
      <w:r w:rsidR="002230C0" w:rsidRPr="008473B9">
        <w:rPr>
          <w:rFonts w:ascii="Arial" w:hAnsi="Arial" w:cs="Arial"/>
          <w:sz w:val="20"/>
        </w:rPr>
        <w:t xml:space="preserve"> </w:t>
      </w:r>
      <w:r w:rsidR="002230C0" w:rsidRPr="008473B9">
        <w:rPr>
          <w:rFonts w:ascii="Arial" w:hAnsi="Arial" w:cs="Arial"/>
          <w:iCs/>
          <w:sz w:val="20"/>
        </w:rPr>
        <w:t>quello riportato nella Tabella Limiti – Scoperti - Franchigie</w:t>
      </w:r>
      <w:r w:rsidRPr="008473B9">
        <w:rPr>
          <w:rFonts w:ascii="Arial" w:hAnsi="Arial" w:cs="Arial"/>
          <w:iCs/>
          <w:sz w:val="20"/>
        </w:rPr>
        <w:t xml:space="preserve"> per il </w:t>
      </w:r>
      <w:r w:rsidRPr="008473B9">
        <w:rPr>
          <w:rFonts w:ascii="Arial" w:hAnsi="Arial" w:cs="Arial"/>
          <w:sz w:val="20"/>
        </w:rPr>
        <w:t>tempo tecnico necessario alle riparazioni, qualora effettuabili, del veicolo e comunque per un periodo massimo non superiore a 30 (trenta) giorni.</w:t>
      </w:r>
    </w:p>
    <w:p w14:paraId="391D4E36" w14:textId="77777777" w:rsidR="003B09BE" w:rsidRPr="008473B9" w:rsidRDefault="003B09BE" w:rsidP="00381A93">
      <w:pPr>
        <w:pStyle w:val="Titolo-3"/>
        <w:jc w:val="both"/>
        <w:rPr>
          <w:rFonts w:ascii="Arial" w:hAnsi="Arial" w:cs="Arial"/>
          <w:sz w:val="20"/>
          <w:szCs w:val="20"/>
        </w:rPr>
      </w:pPr>
      <w:bookmarkStart w:id="107" w:name="_Toc197850302"/>
      <w:bookmarkStart w:id="108" w:name="_Toc43475118"/>
      <w:r w:rsidRPr="008473B9">
        <w:rPr>
          <w:rFonts w:ascii="Arial" w:hAnsi="Arial" w:cs="Arial"/>
          <w:sz w:val="20"/>
          <w:szCs w:val="20"/>
        </w:rPr>
        <w:lastRenderedPageBreak/>
        <w:t>Danni alla tappezzeria in caso di soccorso a vittime della strada</w:t>
      </w:r>
      <w:bookmarkEnd w:id="107"/>
      <w:bookmarkEnd w:id="108"/>
    </w:p>
    <w:p w14:paraId="344E4C1A"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assicura il rimborso, delle spese sostenute dall'Assicurato per i danni da imbrattamento subiti dal veicolo assicurato, in conseguenza del trasporto di vittime di incidenti stradali dal luogo del fatto al Pronto Soccorso, anche nel caso che si tratti di animali.</w:t>
      </w:r>
    </w:p>
    <w:p w14:paraId="3ACA5D28" w14:textId="77777777" w:rsidR="002230C0" w:rsidRPr="008473B9" w:rsidRDefault="003B09BE" w:rsidP="00381A93">
      <w:pPr>
        <w:pStyle w:val="TestoRientro15"/>
        <w:ind w:left="0"/>
        <w:rPr>
          <w:rFonts w:ascii="Arial" w:hAnsi="Arial" w:cs="Arial"/>
          <w:iCs/>
          <w:sz w:val="20"/>
        </w:rPr>
      </w:pPr>
      <w:r w:rsidRPr="008473B9">
        <w:rPr>
          <w:rFonts w:ascii="Arial" w:hAnsi="Arial" w:cs="Arial"/>
          <w:sz w:val="20"/>
        </w:rPr>
        <w:t xml:space="preserve">La Società indennizzerà tali danni sino </w:t>
      </w:r>
      <w:r w:rsidRPr="008473B9">
        <w:rPr>
          <w:rFonts w:ascii="Arial" w:hAnsi="Arial" w:cs="Arial"/>
          <w:iCs/>
          <w:sz w:val="20"/>
        </w:rPr>
        <w:t>alla concorrenza di un importo pari</w:t>
      </w:r>
      <w:r w:rsidR="002230C0" w:rsidRPr="008473B9">
        <w:rPr>
          <w:rFonts w:ascii="Arial" w:hAnsi="Arial" w:cs="Arial"/>
          <w:iCs/>
          <w:sz w:val="20"/>
        </w:rPr>
        <w:t xml:space="preserve"> a</w:t>
      </w:r>
      <w:r w:rsidRPr="008473B9">
        <w:rPr>
          <w:rFonts w:ascii="Arial" w:hAnsi="Arial" w:cs="Arial"/>
          <w:iCs/>
          <w:sz w:val="20"/>
        </w:rPr>
        <w:t xml:space="preserve"> </w:t>
      </w:r>
      <w:r w:rsidR="002230C0" w:rsidRPr="008473B9">
        <w:rPr>
          <w:rFonts w:ascii="Arial" w:hAnsi="Arial" w:cs="Arial"/>
          <w:iCs/>
          <w:sz w:val="20"/>
        </w:rPr>
        <w:t>quello riportato nella Tabella Limiti – Scoperti - Franchigie.</w:t>
      </w:r>
    </w:p>
    <w:p w14:paraId="0064ADF6" w14:textId="77777777" w:rsidR="003B09BE" w:rsidRPr="008473B9" w:rsidRDefault="003B09BE" w:rsidP="00381A93">
      <w:pPr>
        <w:pStyle w:val="Titolo-3"/>
        <w:jc w:val="both"/>
        <w:rPr>
          <w:rFonts w:ascii="Arial" w:hAnsi="Arial" w:cs="Arial"/>
          <w:sz w:val="20"/>
          <w:szCs w:val="20"/>
        </w:rPr>
      </w:pPr>
      <w:bookmarkStart w:id="109" w:name="_Toc197850303"/>
      <w:bookmarkStart w:id="110" w:name="_Toc43475119"/>
      <w:r w:rsidRPr="008473B9">
        <w:rPr>
          <w:rFonts w:ascii="Arial" w:hAnsi="Arial" w:cs="Arial"/>
          <w:sz w:val="20"/>
          <w:szCs w:val="20"/>
        </w:rPr>
        <w:t>Danni successivi al furto e alla rapina</w:t>
      </w:r>
      <w:bookmarkEnd w:id="109"/>
      <w:bookmarkEnd w:id="110"/>
    </w:p>
    <w:p w14:paraId="31727575"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si obbliga ad indennizzare i danni materiali e diretti subiti dal mezzo per effetto della circolazione successiva al furto od alla rapina.</w:t>
      </w:r>
    </w:p>
    <w:p w14:paraId="0F10E11A"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Il capitale assicurato è pari a quello in corso per la garanzia "Furto e Rapina".</w:t>
      </w:r>
    </w:p>
    <w:p w14:paraId="15984AE9"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garanzia non opera per i danni subiti dalle parti meccaniche non conseguenti a collisione e per quelli consistenti unicamente in abrasione dei cristalli.</w:t>
      </w:r>
    </w:p>
    <w:p w14:paraId="0E7E836C" w14:textId="77777777" w:rsidR="003B09BE" w:rsidRPr="008473B9" w:rsidRDefault="003B09BE" w:rsidP="00381A93">
      <w:pPr>
        <w:pStyle w:val="Titolo-3"/>
        <w:jc w:val="both"/>
        <w:rPr>
          <w:rFonts w:ascii="Arial" w:hAnsi="Arial" w:cs="Arial"/>
          <w:sz w:val="20"/>
          <w:szCs w:val="20"/>
        </w:rPr>
      </w:pPr>
      <w:bookmarkStart w:id="111" w:name="_Toc197850304"/>
      <w:bookmarkStart w:id="112" w:name="_Toc43475120"/>
      <w:r w:rsidRPr="008473B9">
        <w:rPr>
          <w:rFonts w:ascii="Arial" w:hAnsi="Arial" w:cs="Arial"/>
          <w:sz w:val="20"/>
          <w:szCs w:val="20"/>
        </w:rPr>
        <w:t>Danni da scasso</w:t>
      </w:r>
      <w:bookmarkEnd w:id="111"/>
      <w:bookmarkEnd w:id="112"/>
    </w:p>
    <w:p w14:paraId="2684713F"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si obbliga ad indennizzare l'Assicurato dei danni da effrazione o scasso subiti dal mezzo nell'esecuzione o nel tentativo di furto o rapina di oggetti non assicurati posti all'interno del mezzo suddetto.</w:t>
      </w:r>
    </w:p>
    <w:p w14:paraId="41F93B67"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Ad integrazione di quanto previsto dalle Norme che regolano la Gestione dei Sinistri si precisa che, unitamente alla denuncia di danno, dovrà essere inoltrata alla Società copia della denuncia presentata all'Autorità competente.</w:t>
      </w:r>
    </w:p>
    <w:p w14:paraId="1168BD21" w14:textId="77777777" w:rsidR="003B09BE" w:rsidRPr="008473B9" w:rsidRDefault="003B09BE" w:rsidP="00381A93">
      <w:pPr>
        <w:pStyle w:val="Titolo-3"/>
        <w:jc w:val="both"/>
        <w:rPr>
          <w:rFonts w:ascii="Arial" w:hAnsi="Arial" w:cs="Arial"/>
          <w:sz w:val="20"/>
          <w:szCs w:val="20"/>
        </w:rPr>
      </w:pPr>
      <w:bookmarkStart w:id="113" w:name="_Toc197850307"/>
      <w:bookmarkStart w:id="114" w:name="_Toc43475121"/>
      <w:r w:rsidRPr="008473B9">
        <w:rPr>
          <w:rFonts w:ascii="Arial" w:hAnsi="Arial" w:cs="Arial"/>
          <w:sz w:val="20"/>
          <w:szCs w:val="20"/>
        </w:rPr>
        <w:t>Dissequestro del veicolo</w:t>
      </w:r>
      <w:bookmarkEnd w:id="113"/>
      <w:bookmarkEnd w:id="114"/>
    </w:p>
    <w:p w14:paraId="7A2C653D"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 xml:space="preserve">La Società si obbliga ad assistere a proprie spese l'Assicurato nelle pratiche giudiziarie e </w:t>
      </w:r>
      <w:proofErr w:type="spellStart"/>
      <w:r w:rsidRPr="008473B9">
        <w:rPr>
          <w:rFonts w:ascii="Arial" w:hAnsi="Arial" w:cs="Arial"/>
          <w:sz w:val="20"/>
        </w:rPr>
        <w:t>stragiudiziarie</w:t>
      </w:r>
      <w:proofErr w:type="spellEnd"/>
      <w:r w:rsidRPr="008473B9">
        <w:rPr>
          <w:rFonts w:ascii="Arial" w:hAnsi="Arial" w:cs="Arial"/>
          <w:sz w:val="20"/>
        </w:rPr>
        <w:t xml:space="preserve"> per lo svincolo del veicolo che sia stato sottoposto a fermo od a regolare sequestro da parte dell'Autorità Competente a seguito di un sinistro.</w:t>
      </w:r>
    </w:p>
    <w:p w14:paraId="1434D597" w14:textId="77777777" w:rsidR="003B09BE" w:rsidRPr="008473B9" w:rsidRDefault="003B09BE" w:rsidP="00381A93">
      <w:pPr>
        <w:pStyle w:val="Titolo-3"/>
        <w:jc w:val="both"/>
        <w:rPr>
          <w:rFonts w:ascii="Arial" w:hAnsi="Arial" w:cs="Arial"/>
          <w:sz w:val="20"/>
          <w:szCs w:val="20"/>
        </w:rPr>
      </w:pPr>
      <w:bookmarkStart w:id="115" w:name="_Toc197850308"/>
      <w:bookmarkStart w:id="116" w:name="_Toc43475122"/>
      <w:r w:rsidRPr="008473B9">
        <w:rPr>
          <w:rFonts w:ascii="Arial" w:hAnsi="Arial" w:cs="Arial"/>
          <w:sz w:val="20"/>
          <w:szCs w:val="20"/>
        </w:rPr>
        <w:t>Furto documenti assicurativi</w:t>
      </w:r>
      <w:bookmarkEnd w:id="115"/>
      <w:bookmarkEnd w:id="116"/>
    </w:p>
    <w:p w14:paraId="49F2C238"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in caso di furto o rapina senza ritrovamento del veicolo assicurato, indennizzabile a termini di polizza, indennizza i danni materiali e diretti conseguenti alla perdita dei documenti assicurativi e dei benefici dell’assicurazione di responsabilità civile, corrispondendo l’importo pari al rateo di premio netto della garanzia di responsabilità civile relativo al periodo compreso fra la data del furto e la data di scadenza del premio pagato.</w:t>
      </w:r>
    </w:p>
    <w:p w14:paraId="0111B950"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liquidazione del danno verrà effettuata contemporaneamente al pagamento dell’indennizzo per il furto del veicolo.</w:t>
      </w:r>
    </w:p>
    <w:p w14:paraId="1FFED2CF" w14:textId="77777777" w:rsidR="003B09BE" w:rsidRPr="008473B9" w:rsidRDefault="003B09BE" w:rsidP="00381A93">
      <w:pPr>
        <w:pStyle w:val="Titolo-3"/>
        <w:jc w:val="both"/>
        <w:rPr>
          <w:rFonts w:ascii="Arial" w:hAnsi="Arial" w:cs="Arial"/>
          <w:sz w:val="20"/>
          <w:szCs w:val="20"/>
        </w:rPr>
      </w:pPr>
      <w:bookmarkStart w:id="117" w:name="_Toc197850309"/>
      <w:bookmarkStart w:id="118" w:name="_Toc43475123"/>
      <w:r w:rsidRPr="008473B9">
        <w:rPr>
          <w:rFonts w:ascii="Arial" w:hAnsi="Arial" w:cs="Arial"/>
          <w:sz w:val="20"/>
          <w:szCs w:val="20"/>
        </w:rPr>
        <w:t>Assistenza ritiro patente</w:t>
      </w:r>
      <w:bookmarkEnd w:id="117"/>
      <w:bookmarkEnd w:id="118"/>
    </w:p>
    <w:p w14:paraId="0DEA1124"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rimborsa le spese giudiziali e stragiudiziali relative alle procedure per ottenere la revoca del provvedimento di sospensione della patente di abilitazione alla guida, se conseguente ad incidente di circolazione che abbia comportato lesioni grav</w:t>
      </w:r>
      <w:r w:rsidR="00707903" w:rsidRPr="008473B9">
        <w:rPr>
          <w:rFonts w:ascii="Arial" w:hAnsi="Arial" w:cs="Arial"/>
          <w:sz w:val="20"/>
        </w:rPr>
        <w:t xml:space="preserve">i o gravissime a terze persone. </w:t>
      </w:r>
      <w:r w:rsidRPr="008473B9">
        <w:rPr>
          <w:rFonts w:ascii="Arial" w:hAnsi="Arial" w:cs="Arial"/>
          <w:sz w:val="20"/>
        </w:rPr>
        <w:t xml:space="preserve">La Società </w:t>
      </w:r>
      <w:proofErr w:type="gramStart"/>
      <w:r w:rsidRPr="008473B9">
        <w:rPr>
          <w:rFonts w:ascii="Arial" w:hAnsi="Arial" w:cs="Arial"/>
          <w:sz w:val="20"/>
        </w:rPr>
        <w:t>risarcirà  tali</w:t>
      </w:r>
      <w:proofErr w:type="gramEnd"/>
      <w:r w:rsidRPr="008473B9">
        <w:rPr>
          <w:rFonts w:ascii="Arial" w:hAnsi="Arial" w:cs="Arial"/>
          <w:sz w:val="20"/>
        </w:rPr>
        <w:t xml:space="preserve"> spese sino </w:t>
      </w:r>
      <w:r w:rsidRPr="008473B9">
        <w:rPr>
          <w:rFonts w:ascii="Arial" w:hAnsi="Arial" w:cs="Arial"/>
          <w:iCs/>
          <w:sz w:val="20"/>
        </w:rPr>
        <w:t xml:space="preserve">alla concorrenza di un importo pari a </w:t>
      </w:r>
      <w:r w:rsidR="002230C0" w:rsidRPr="008473B9">
        <w:rPr>
          <w:rFonts w:ascii="Arial" w:hAnsi="Arial" w:cs="Arial"/>
          <w:iCs/>
          <w:sz w:val="20"/>
        </w:rPr>
        <w:t>quello riportato nella Tabella Limiti – Scoperti - Franchigie</w:t>
      </w:r>
      <w:r w:rsidRPr="008473B9">
        <w:rPr>
          <w:rFonts w:ascii="Arial" w:hAnsi="Arial" w:cs="Arial"/>
          <w:iCs/>
          <w:sz w:val="20"/>
        </w:rPr>
        <w:t>.</w:t>
      </w:r>
    </w:p>
    <w:p w14:paraId="67A04B0F" w14:textId="77777777" w:rsidR="003B09BE" w:rsidRPr="008473B9" w:rsidRDefault="003B09BE" w:rsidP="00381A93">
      <w:pPr>
        <w:pStyle w:val="Titolo-3"/>
        <w:jc w:val="both"/>
        <w:rPr>
          <w:rFonts w:ascii="Arial" w:hAnsi="Arial" w:cs="Arial"/>
          <w:sz w:val="20"/>
          <w:szCs w:val="20"/>
        </w:rPr>
      </w:pPr>
      <w:bookmarkStart w:id="119" w:name="_Toc197850310"/>
      <w:bookmarkStart w:id="120" w:name="_Toc43475124"/>
      <w:r w:rsidRPr="008473B9">
        <w:rPr>
          <w:rFonts w:ascii="Arial" w:hAnsi="Arial" w:cs="Arial"/>
          <w:sz w:val="20"/>
          <w:szCs w:val="20"/>
        </w:rPr>
        <w:t>Spese parcheggio e/o custodia</w:t>
      </w:r>
      <w:bookmarkEnd w:id="119"/>
      <w:bookmarkEnd w:id="120"/>
    </w:p>
    <w:p w14:paraId="0B6C70C1"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La Società dietro presentazione della relativa documentazione rimborsa le spese sostenute per parcheggio e/o custodia, a seguito di furto totale o rapina, disposti dalle Autorità fino al giorno della comunicazione all’Assicurato dell’avvenuto ritrovamento.</w:t>
      </w:r>
    </w:p>
    <w:p w14:paraId="5A2E664B"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lastRenderedPageBreak/>
        <w:t xml:space="preserve">La Società risarcirà tali spese sino </w:t>
      </w:r>
      <w:r w:rsidRPr="008473B9">
        <w:rPr>
          <w:rFonts w:ascii="Arial" w:hAnsi="Arial" w:cs="Arial"/>
          <w:iCs/>
          <w:sz w:val="20"/>
        </w:rPr>
        <w:t xml:space="preserve">alla concorrenza di un importo pari a </w:t>
      </w:r>
      <w:r w:rsidR="002230C0" w:rsidRPr="008473B9">
        <w:rPr>
          <w:rFonts w:ascii="Arial" w:hAnsi="Arial" w:cs="Arial"/>
          <w:iCs/>
          <w:sz w:val="20"/>
        </w:rPr>
        <w:t>quello riportato nella Tabella Limiti – Scoperti - Franchigie</w:t>
      </w:r>
      <w:r w:rsidRPr="008473B9">
        <w:rPr>
          <w:rFonts w:ascii="Arial" w:hAnsi="Arial" w:cs="Arial"/>
          <w:iCs/>
          <w:sz w:val="20"/>
        </w:rPr>
        <w:t>.</w:t>
      </w:r>
    </w:p>
    <w:p w14:paraId="41171E58" w14:textId="77777777" w:rsidR="003B09BE" w:rsidRPr="008473B9" w:rsidRDefault="003B09BE" w:rsidP="00381A93">
      <w:pPr>
        <w:pStyle w:val="Titolo-3"/>
        <w:jc w:val="both"/>
        <w:rPr>
          <w:rFonts w:ascii="Arial" w:hAnsi="Arial" w:cs="Arial"/>
          <w:sz w:val="20"/>
          <w:szCs w:val="20"/>
        </w:rPr>
      </w:pPr>
      <w:bookmarkStart w:id="121" w:name="_Toc197850312"/>
      <w:bookmarkStart w:id="122" w:name="_Toc43475125"/>
      <w:r w:rsidRPr="008473B9">
        <w:rPr>
          <w:rFonts w:ascii="Arial" w:hAnsi="Arial" w:cs="Arial"/>
          <w:sz w:val="20"/>
          <w:szCs w:val="20"/>
        </w:rPr>
        <w:t>Rimpatrio veicolo</w:t>
      </w:r>
      <w:bookmarkEnd w:id="121"/>
      <w:bookmarkEnd w:id="122"/>
    </w:p>
    <w:p w14:paraId="2EF3DA4E" w14:textId="77777777" w:rsidR="003B09BE" w:rsidRPr="008473B9" w:rsidRDefault="003B09BE" w:rsidP="00381A93">
      <w:pPr>
        <w:pStyle w:val="TestoRientro15"/>
        <w:ind w:left="0"/>
        <w:rPr>
          <w:rFonts w:ascii="Arial" w:hAnsi="Arial" w:cs="Arial"/>
          <w:sz w:val="20"/>
        </w:rPr>
      </w:pPr>
      <w:r w:rsidRPr="008473B9">
        <w:rPr>
          <w:rFonts w:ascii="Arial" w:hAnsi="Arial" w:cs="Arial"/>
          <w:sz w:val="20"/>
        </w:rPr>
        <w:t>Sono comprese in garanzia le spese di rimpatrio del veicolo assicurato a seguito di incidente stradale, incendio o furto.</w:t>
      </w:r>
    </w:p>
    <w:p w14:paraId="5C0AAEFC" w14:textId="77777777" w:rsidR="003B09BE" w:rsidRPr="008473B9" w:rsidRDefault="003B09BE" w:rsidP="00381A93">
      <w:pPr>
        <w:pStyle w:val="TestoRientro15"/>
        <w:ind w:left="0"/>
        <w:rPr>
          <w:rFonts w:ascii="Arial" w:hAnsi="Arial" w:cs="Arial"/>
          <w:iCs/>
          <w:sz w:val="20"/>
        </w:rPr>
      </w:pPr>
      <w:r w:rsidRPr="008473B9">
        <w:rPr>
          <w:rFonts w:ascii="Arial" w:hAnsi="Arial" w:cs="Arial"/>
          <w:sz w:val="20"/>
        </w:rPr>
        <w:t xml:space="preserve">La Società indennizzerà tali spese sino </w:t>
      </w:r>
      <w:r w:rsidRPr="008473B9">
        <w:rPr>
          <w:rFonts w:ascii="Arial" w:hAnsi="Arial" w:cs="Arial"/>
          <w:iCs/>
          <w:sz w:val="20"/>
        </w:rPr>
        <w:t>alla concorrenza di un importo pari a</w:t>
      </w:r>
      <w:r w:rsidR="002230C0" w:rsidRPr="008473B9">
        <w:rPr>
          <w:rFonts w:ascii="Arial" w:hAnsi="Arial" w:cs="Arial"/>
          <w:sz w:val="20"/>
        </w:rPr>
        <w:t xml:space="preserve"> </w:t>
      </w:r>
      <w:r w:rsidR="002230C0" w:rsidRPr="008473B9">
        <w:rPr>
          <w:rFonts w:ascii="Arial" w:hAnsi="Arial" w:cs="Arial"/>
          <w:iCs/>
          <w:sz w:val="20"/>
        </w:rPr>
        <w:t>quello riportato nella Tabella Limiti – Scoperti - Franchigie.</w:t>
      </w:r>
    </w:p>
    <w:p w14:paraId="20E7F2C8" w14:textId="77777777" w:rsidR="00EB2243" w:rsidRPr="008473B9" w:rsidRDefault="00EB2243" w:rsidP="00381A93">
      <w:pPr>
        <w:pStyle w:val="Titolo-3"/>
        <w:jc w:val="both"/>
        <w:rPr>
          <w:rFonts w:ascii="Arial" w:hAnsi="Arial" w:cs="Arial"/>
          <w:sz w:val="20"/>
          <w:szCs w:val="20"/>
        </w:rPr>
      </w:pPr>
      <w:bookmarkStart w:id="123" w:name="_Toc43475126"/>
      <w:r w:rsidRPr="008473B9">
        <w:rPr>
          <w:rFonts w:ascii="Arial" w:hAnsi="Arial" w:cs="Arial"/>
          <w:sz w:val="20"/>
          <w:szCs w:val="20"/>
        </w:rPr>
        <w:t>Traino, recupero e trasporto del veicolo</w:t>
      </w:r>
      <w:bookmarkEnd w:id="123"/>
    </w:p>
    <w:p w14:paraId="7D59B872" w14:textId="77777777" w:rsidR="00EB2243" w:rsidRPr="008473B9" w:rsidRDefault="00EB2243" w:rsidP="00381A93">
      <w:pPr>
        <w:pStyle w:val="TestoRientro15"/>
        <w:ind w:left="0"/>
        <w:rPr>
          <w:rFonts w:ascii="Arial" w:hAnsi="Arial" w:cs="Arial"/>
          <w:sz w:val="20"/>
        </w:rPr>
      </w:pPr>
      <w:r w:rsidRPr="008473B9">
        <w:rPr>
          <w:rFonts w:ascii="Arial" w:hAnsi="Arial" w:cs="Arial"/>
          <w:sz w:val="20"/>
        </w:rPr>
        <w:t>Qualora il veicolo non possa più procedere o non sia in grado di rientrar</w:t>
      </w:r>
      <w:r w:rsidR="005436F5" w:rsidRPr="008473B9">
        <w:rPr>
          <w:rFonts w:ascii="Arial" w:hAnsi="Arial" w:cs="Arial"/>
          <w:sz w:val="20"/>
        </w:rPr>
        <w:t xml:space="preserve">e autonomamente, a seguito </w:t>
      </w:r>
      <w:proofErr w:type="gramStart"/>
      <w:r w:rsidR="005436F5" w:rsidRPr="008473B9">
        <w:rPr>
          <w:rFonts w:ascii="Arial" w:hAnsi="Arial" w:cs="Arial"/>
          <w:sz w:val="20"/>
        </w:rPr>
        <w:t xml:space="preserve">di </w:t>
      </w:r>
      <w:r w:rsidRPr="008473B9">
        <w:rPr>
          <w:rFonts w:ascii="Arial" w:hAnsi="Arial" w:cs="Arial"/>
          <w:sz w:val="20"/>
        </w:rPr>
        <w:t xml:space="preserve"> qualsiasi</w:t>
      </w:r>
      <w:proofErr w:type="gramEnd"/>
      <w:r w:rsidRPr="008473B9">
        <w:rPr>
          <w:rFonts w:ascii="Arial" w:hAnsi="Arial" w:cs="Arial"/>
          <w:sz w:val="20"/>
        </w:rPr>
        <w:t xml:space="preserve"> guasto meccanico</w:t>
      </w:r>
      <w:r w:rsidR="00B244B0" w:rsidRPr="008473B9">
        <w:rPr>
          <w:rFonts w:ascii="Arial" w:hAnsi="Arial" w:cs="Arial"/>
          <w:sz w:val="20"/>
        </w:rPr>
        <w:t>, elettrico</w:t>
      </w:r>
      <w:r w:rsidR="003E7CD9" w:rsidRPr="008473B9">
        <w:rPr>
          <w:rFonts w:ascii="Arial" w:hAnsi="Arial" w:cs="Arial"/>
          <w:sz w:val="20"/>
        </w:rPr>
        <w:t xml:space="preserve"> </w:t>
      </w:r>
      <w:r w:rsidR="00B244B0" w:rsidRPr="008473B9">
        <w:rPr>
          <w:rFonts w:ascii="Arial" w:hAnsi="Arial" w:cs="Arial"/>
          <w:sz w:val="20"/>
        </w:rPr>
        <w:t>e/</w:t>
      </w:r>
      <w:r w:rsidR="003E7CD9" w:rsidRPr="008473B9">
        <w:rPr>
          <w:rFonts w:ascii="Arial" w:hAnsi="Arial" w:cs="Arial"/>
          <w:sz w:val="20"/>
        </w:rPr>
        <w:t>o</w:t>
      </w:r>
      <w:r w:rsidR="00B244B0" w:rsidRPr="008473B9">
        <w:rPr>
          <w:rFonts w:ascii="Arial" w:hAnsi="Arial" w:cs="Arial"/>
          <w:sz w:val="20"/>
        </w:rPr>
        <w:t xml:space="preserve"> di</w:t>
      </w:r>
      <w:r w:rsidR="003E7CD9" w:rsidRPr="008473B9">
        <w:rPr>
          <w:rFonts w:ascii="Arial" w:hAnsi="Arial" w:cs="Arial"/>
          <w:sz w:val="20"/>
        </w:rPr>
        <w:t xml:space="preserve"> un evento garantito in polizza</w:t>
      </w:r>
      <w:r w:rsidRPr="008473B9">
        <w:rPr>
          <w:rFonts w:ascii="Arial" w:hAnsi="Arial" w:cs="Arial"/>
          <w:sz w:val="20"/>
        </w:rPr>
        <w:t>, la Società rimborsa le spese sostenute per il recupero dello stesso per:</w:t>
      </w:r>
    </w:p>
    <w:p w14:paraId="7605ECCA" w14:textId="77777777" w:rsidR="00EB2243" w:rsidRPr="008473B9" w:rsidRDefault="00EB2243" w:rsidP="00745BC4">
      <w:pPr>
        <w:pStyle w:val="TestoRientro15"/>
        <w:numPr>
          <w:ilvl w:val="1"/>
          <w:numId w:val="5"/>
        </w:numPr>
        <w:tabs>
          <w:tab w:val="clear" w:pos="1418"/>
          <w:tab w:val="num" w:pos="851"/>
        </w:tabs>
        <w:ind w:left="851"/>
        <w:rPr>
          <w:rFonts w:ascii="Arial" w:hAnsi="Arial" w:cs="Arial"/>
          <w:sz w:val="20"/>
        </w:rPr>
      </w:pPr>
      <w:r w:rsidRPr="008473B9">
        <w:rPr>
          <w:rFonts w:ascii="Arial" w:hAnsi="Arial" w:cs="Arial"/>
          <w:sz w:val="20"/>
        </w:rPr>
        <w:t>traino ad una locale officina di riparazioni sino alla concorrenza di</w:t>
      </w:r>
      <w:r w:rsidR="002230C0" w:rsidRPr="008473B9">
        <w:rPr>
          <w:rFonts w:ascii="Arial" w:hAnsi="Arial" w:cs="Arial"/>
          <w:sz w:val="20"/>
        </w:rPr>
        <w:t xml:space="preserve"> un importo pari a quello riportato nella Tabella Limiti – Scoperti - Franchigie.</w:t>
      </w:r>
    </w:p>
    <w:p w14:paraId="5C59F97E" w14:textId="77777777" w:rsidR="00EB2243" w:rsidRPr="008473B9" w:rsidRDefault="00EB2243" w:rsidP="00745BC4">
      <w:pPr>
        <w:pStyle w:val="TestoRientro15"/>
        <w:numPr>
          <w:ilvl w:val="1"/>
          <w:numId w:val="5"/>
        </w:numPr>
        <w:tabs>
          <w:tab w:val="clear" w:pos="1418"/>
          <w:tab w:val="num" w:pos="851"/>
        </w:tabs>
        <w:ind w:left="851"/>
        <w:rPr>
          <w:rFonts w:ascii="Arial" w:hAnsi="Arial" w:cs="Arial"/>
          <w:sz w:val="20"/>
        </w:rPr>
      </w:pPr>
      <w:r w:rsidRPr="008473B9">
        <w:rPr>
          <w:rFonts w:ascii="Arial" w:hAnsi="Arial" w:cs="Arial"/>
          <w:sz w:val="20"/>
        </w:rPr>
        <w:t>trasporto dal luogo di avvenimento del sinistro al luogo di residenza dell'Assicurato, per i danni non riparabili in loco sino alla concorrenza di</w:t>
      </w:r>
      <w:r w:rsidR="002230C0" w:rsidRPr="008473B9">
        <w:rPr>
          <w:rFonts w:ascii="Arial" w:hAnsi="Arial" w:cs="Arial"/>
          <w:sz w:val="20"/>
        </w:rPr>
        <w:t xml:space="preserve"> un importo pari a quello riportato nella Tabella Limiti – Scoperti - Franchigie.</w:t>
      </w:r>
    </w:p>
    <w:p w14:paraId="02C53736" w14:textId="77777777" w:rsidR="00407584" w:rsidRPr="008473B9" w:rsidRDefault="00EB2243" w:rsidP="00381A93">
      <w:pPr>
        <w:pStyle w:val="TestoRientro15"/>
        <w:ind w:left="0"/>
        <w:rPr>
          <w:rFonts w:ascii="Arial" w:hAnsi="Arial" w:cs="Arial"/>
          <w:sz w:val="20"/>
        </w:rPr>
      </w:pPr>
      <w:r w:rsidRPr="008473B9">
        <w:rPr>
          <w:rFonts w:ascii="Arial" w:hAnsi="Arial" w:cs="Arial"/>
          <w:sz w:val="20"/>
        </w:rPr>
        <w:t>Le spese sostenute per il traino e/o trasporto devono essere documentate rispettivamente da regolare fattura e dai documenti originali di viaggio intestati all'Assicurato. La garanzia non è operante qualora il trasporto sia avvenuto a seguito di semplici guasti riparabili in loco.</w:t>
      </w:r>
      <w:r w:rsidR="00C2690E" w:rsidRPr="008473B9">
        <w:rPr>
          <w:rFonts w:ascii="Arial" w:hAnsi="Arial" w:cs="Arial"/>
          <w:sz w:val="20"/>
        </w:rPr>
        <w:t xml:space="preserve"> Si precisa, infine, che sarà sempre escluso il costo dei pezzi di ricambio e delle riparazioni effettuate in autofficina.</w:t>
      </w:r>
    </w:p>
    <w:p w14:paraId="62E3BD53" w14:textId="77777777" w:rsidR="006D5927" w:rsidRPr="008473B9" w:rsidRDefault="006D5927" w:rsidP="00381A93">
      <w:pPr>
        <w:pStyle w:val="Titolo-3"/>
        <w:jc w:val="both"/>
        <w:rPr>
          <w:rFonts w:ascii="Arial" w:hAnsi="Arial" w:cs="Arial"/>
          <w:sz w:val="20"/>
          <w:szCs w:val="20"/>
        </w:rPr>
      </w:pPr>
      <w:bookmarkStart w:id="124" w:name="_Toc43475127"/>
      <w:r w:rsidRPr="008473B9">
        <w:rPr>
          <w:rFonts w:ascii="Arial" w:hAnsi="Arial" w:cs="Arial"/>
          <w:sz w:val="20"/>
          <w:szCs w:val="20"/>
        </w:rPr>
        <w:t xml:space="preserve">Garanzia </w:t>
      </w:r>
      <w:r w:rsidR="00C34B69" w:rsidRPr="008473B9">
        <w:rPr>
          <w:rFonts w:ascii="Arial" w:hAnsi="Arial" w:cs="Arial"/>
          <w:sz w:val="20"/>
          <w:szCs w:val="20"/>
        </w:rPr>
        <w:t xml:space="preserve">documentazione assicurativa </w:t>
      </w:r>
      <w:proofErr w:type="spellStart"/>
      <w:r w:rsidRPr="008473B9">
        <w:rPr>
          <w:rFonts w:ascii="Arial" w:hAnsi="Arial" w:cs="Arial"/>
          <w:sz w:val="20"/>
          <w:szCs w:val="20"/>
        </w:rPr>
        <w:t>r.c.a.</w:t>
      </w:r>
      <w:proofErr w:type="spellEnd"/>
      <w:r w:rsidRPr="008473B9">
        <w:rPr>
          <w:rFonts w:ascii="Arial" w:hAnsi="Arial" w:cs="Arial"/>
          <w:sz w:val="20"/>
          <w:szCs w:val="20"/>
        </w:rPr>
        <w:t xml:space="preserve"> e tassa automobilistica</w:t>
      </w:r>
      <w:bookmarkEnd w:id="124"/>
    </w:p>
    <w:p w14:paraId="55E30786" w14:textId="77777777" w:rsidR="006D5927" w:rsidRPr="008473B9" w:rsidRDefault="006D5927" w:rsidP="00381A93">
      <w:pPr>
        <w:pStyle w:val="TestoRientro15"/>
        <w:ind w:left="0"/>
        <w:rPr>
          <w:rFonts w:ascii="Arial" w:hAnsi="Arial" w:cs="Arial"/>
          <w:sz w:val="20"/>
        </w:rPr>
      </w:pPr>
      <w:r w:rsidRPr="008473B9">
        <w:rPr>
          <w:rFonts w:ascii="Arial" w:hAnsi="Arial" w:cs="Arial"/>
          <w:sz w:val="20"/>
        </w:rPr>
        <w:t>La Società, qualora l’assicurato perda la disponibilità del veicolo per incendio, furto o rapina totali, o per distruzione a seguito di sinistro, si impegna a corrispondere, congiuntamente alla liquidazione del sinistro stesso, un indennizzo pari:</w:t>
      </w:r>
    </w:p>
    <w:p w14:paraId="01A47F84" w14:textId="77777777" w:rsidR="006D5927" w:rsidRPr="008473B9" w:rsidRDefault="006D5927" w:rsidP="00745BC4">
      <w:pPr>
        <w:pStyle w:val="TestoRientro15"/>
        <w:numPr>
          <w:ilvl w:val="1"/>
          <w:numId w:val="5"/>
        </w:numPr>
        <w:tabs>
          <w:tab w:val="clear" w:pos="1418"/>
          <w:tab w:val="num" w:pos="709"/>
        </w:tabs>
        <w:ind w:left="709" w:hanging="425"/>
        <w:rPr>
          <w:rFonts w:ascii="Arial" w:hAnsi="Arial" w:cs="Arial"/>
          <w:sz w:val="20"/>
        </w:rPr>
      </w:pPr>
      <w:r w:rsidRPr="008473B9">
        <w:rPr>
          <w:rFonts w:ascii="Arial" w:hAnsi="Arial" w:cs="Arial"/>
          <w:sz w:val="20"/>
        </w:rPr>
        <w:t xml:space="preserve">al rateo di premio, al netto delle imposte, dell'assicurazione di Responsabilità Civile contratta con l'Impresa relativo al periodo intercorrente tra la data di avvenimento </w:t>
      </w:r>
      <w:proofErr w:type="gramStart"/>
      <w:r w:rsidRPr="008473B9">
        <w:rPr>
          <w:rFonts w:ascii="Arial" w:hAnsi="Arial" w:cs="Arial"/>
          <w:sz w:val="20"/>
        </w:rPr>
        <w:t>dei sinistro</w:t>
      </w:r>
      <w:proofErr w:type="gramEnd"/>
      <w:r w:rsidRPr="008473B9">
        <w:rPr>
          <w:rFonts w:ascii="Arial" w:hAnsi="Arial" w:cs="Arial"/>
          <w:sz w:val="20"/>
        </w:rPr>
        <w:t xml:space="preserve"> e la data dì scadenza della rata di premio pagata;</w:t>
      </w:r>
    </w:p>
    <w:p w14:paraId="1EBCAAA5" w14:textId="77777777" w:rsidR="00E4481E" w:rsidRPr="008473B9" w:rsidRDefault="006D5927" w:rsidP="00745BC4">
      <w:pPr>
        <w:pStyle w:val="TestoRientro15"/>
        <w:numPr>
          <w:ilvl w:val="1"/>
          <w:numId w:val="5"/>
        </w:numPr>
        <w:tabs>
          <w:tab w:val="clear" w:pos="1418"/>
          <w:tab w:val="num" w:pos="709"/>
        </w:tabs>
        <w:ind w:left="709" w:hanging="425"/>
        <w:rPr>
          <w:rFonts w:ascii="Arial" w:hAnsi="Arial" w:cs="Arial"/>
          <w:sz w:val="20"/>
        </w:rPr>
      </w:pPr>
      <w:r w:rsidRPr="008473B9">
        <w:rPr>
          <w:rFonts w:ascii="Arial" w:hAnsi="Arial" w:cs="Arial"/>
          <w:sz w:val="20"/>
        </w:rPr>
        <w:t>alla quota della tassa automobilistica corrispondente al periodo che intercorre dal mese successivo a quello del sinistro fino alla data di scadenza della tassa pagata.</w:t>
      </w:r>
    </w:p>
    <w:p w14:paraId="46EB3E8E" w14:textId="77777777" w:rsidR="00E4481E" w:rsidRPr="008473B9" w:rsidRDefault="00E4481E" w:rsidP="00381A93">
      <w:pPr>
        <w:pStyle w:val="Titolo-3"/>
        <w:jc w:val="both"/>
        <w:rPr>
          <w:rFonts w:ascii="Arial" w:hAnsi="Arial" w:cs="Arial"/>
          <w:sz w:val="20"/>
          <w:szCs w:val="20"/>
        </w:rPr>
      </w:pPr>
      <w:bookmarkStart w:id="125" w:name="_Toc43475128"/>
      <w:r w:rsidRPr="008473B9">
        <w:rPr>
          <w:rFonts w:ascii="Arial" w:hAnsi="Arial" w:cs="Arial"/>
          <w:sz w:val="20"/>
          <w:szCs w:val="20"/>
        </w:rPr>
        <w:t>Dispositivi di sicurezza</w:t>
      </w:r>
      <w:bookmarkEnd w:id="125"/>
    </w:p>
    <w:p w14:paraId="49CB9EEC" w14:textId="77777777" w:rsidR="00E4481E" w:rsidRPr="008473B9" w:rsidRDefault="00614D24" w:rsidP="00381A93">
      <w:pPr>
        <w:pStyle w:val="Standard"/>
        <w:jc w:val="both"/>
        <w:rPr>
          <w:rFonts w:ascii="Arial" w:hAnsi="Arial" w:cs="Arial"/>
          <w:kern w:val="0"/>
        </w:rPr>
      </w:pPr>
      <w:r w:rsidRPr="008473B9">
        <w:rPr>
          <w:rFonts w:ascii="Arial" w:hAnsi="Arial" w:cs="Arial"/>
          <w:kern w:val="0"/>
        </w:rPr>
        <w:t>Qualora a seguito di un sinistro da circolazione, si rendessero necessaria la riparazione, la sos</w:t>
      </w:r>
      <w:r w:rsidR="00E4481E" w:rsidRPr="008473B9">
        <w:rPr>
          <w:rFonts w:ascii="Arial" w:hAnsi="Arial" w:cs="Arial"/>
          <w:kern w:val="0"/>
        </w:rPr>
        <w:t>tituzione e/o il ripristino di:</w:t>
      </w:r>
    </w:p>
    <w:p w14:paraId="239C90EA" w14:textId="77777777" w:rsidR="00614D24" w:rsidRPr="008473B9" w:rsidRDefault="00614D24" w:rsidP="00745BC4">
      <w:pPr>
        <w:pStyle w:val="Standard"/>
        <w:numPr>
          <w:ilvl w:val="0"/>
          <w:numId w:val="13"/>
        </w:numPr>
        <w:jc w:val="both"/>
        <w:rPr>
          <w:rFonts w:ascii="Arial" w:hAnsi="Arial" w:cs="Arial"/>
          <w:kern w:val="0"/>
        </w:rPr>
      </w:pPr>
      <w:r w:rsidRPr="008473B9">
        <w:rPr>
          <w:rFonts w:ascii="Arial" w:hAnsi="Arial" w:cs="Arial"/>
          <w:kern w:val="0"/>
        </w:rPr>
        <w:t xml:space="preserve">air </w:t>
      </w:r>
      <w:proofErr w:type="spellStart"/>
      <w:r w:rsidRPr="008473B9">
        <w:rPr>
          <w:rFonts w:ascii="Arial" w:hAnsi="Arial" w:cs="Arial"/>
          <w:kern w:val="0"/>
        </w:rPr>
        <w:t>bags</w:t>
      </w:r>
      <w:proofErr w:type="spellEnd"/>
      <w:r w:rsidRPr="008473B9">
        <w:rPr>
          <w:rFonts w:ascii="Arial" w:hAnsi="Arial" w:cs="Arial"/>
          <w:kern w:val="0"/>
        </w:rPr>
        <w:t>;</w:t>
      </w:r>
    </w:p>
    <w:p w14:paraId="487017EE" w14:textId="77777777" w:rsidR="00614D24" w:rsidRPr="008473B9" w:rsidRDefault="00614D24" w:rsidP="00745BC4">
      <w:pPr>
        <w:pStyle w:val="Standard"/>
        <w:numPr>
          <w:ilvl w:val="0"/>
          <w:numId w:val="13"/>
        </w:numPr>
        <w:jc w:val="both"/>
        <w:rPr>
          <w:rFonts w:ascii="Arial" w:hAnsi="Arial" w:cs="Arial"/>
          <w:kern w:val="0"/>
        </w:rPr>
      </w:pPr>
      <w:r w:rsidRPr="008473B9">
        <w:rPr>
          <w:rFonts w:ascii="Arial" w:hAnsi="Arial" w:cs="Arial"/>
          <w:kern w:val="0"/>
        </w:rPr>
        <w:t>pretensionatori di cinture di sicurezza;</w:t>
      </w:r>
    </w:p>
    <w:p w14:paraId="0F52E4C6" w14:textId="77777777" w:rsidR="00614D24" w:rsidRPr="008473B9" w:rsidRDefault="00614D24" w:rsidP="00745BC4">
      <w:pPr>
        <w:pStyle w:val="Standard"/>
        <w:numPr>
          <w:ilvl w:val="0"/>
          <w:numId w:val="13"/>
        </w:numPr>
        <w:jc w:val="both"/>
        <w:rPr>
          <w:rFonts w:ascii="Arial" w:hAnsi="Arial" w:cs="Arial"/>
          <w:kern w:val="0"/>
        </w:rPr>
      </w:pPr>
      <w:r w:rsidRPr="008473B9">
        <w:rPr>
          <w:rFonts w:ascii="Arial" w:hAnsi="Arial" w:cs="Arial"/>
          <w:kern w:val="0"/>
        </w:rPr>
        <w:t>dispositivi antincendio;</w:t>
      </w:r>
    </w:p>
    <w:p w14:paraId="7A1F3533" w14:textId="77777777" w:rsidR="005822BA" w:rsidRPr="008473B9" w:rsidRDefault="005822BA" w:rsidP="00381A93">
      <w:pPr>
        <w:pStyle w:val="Standard"/>
        <w:jc w:val="both"/>
        <w:rPr>
          <w:rFonts w:ascii="Arial" w:hAnsi="Arial" w:cs="Arial"/>
          <w:kern w:val="0"/>
        </w:rPr>
      </w:pPr>
      <w:r w:rsidRPr="008473B9">
        <w:rPr>
          <w:rFonts w:ascii="Arial" w:hAnsi="Arial" w:cs="Arial"/>
          <w:kern w:val="0"/>
        </w:rPr>
        <w:t xml:space="preserve">del veicolo assicurato. </w:t>
      </w:r>
      <w:r w:rsidR="00614D24" w:rsidRPr="008473B9">
        <w:rPr>
          <w:rFonts w:ascii="Arial" w:hAnsi="Arial" w:cs="Arial"/>
          <w:kern w:val="0"/>
        </w:rPr>
        <w:t xml:space="preserve"> </w:t>
      </w:r>
      <w:r w:rsidRPr="008473B9">
        <w:rPr>
          <w:rFonts w:ascii="Arial" w:hAnsi="Arial" w:cs="Arial"/>
          <w:kern w:val="0"/>
        </w:rPr>
        <w:t xml:space="preserve">La Società </w:t>
      </w:r>
      <w:proofErr w:type="gramStart"/>
      <w:r w:rsidRPr="008473B9">
        <w:rPr>
          <w:rFonts w:ascii="Arial" w:hAnsi="Arial" w:cs="Arial"/>
          <w:kern w:val="0"/>
        </w:rPr>
        <w:t>risarcirà  tali</w:t>
      </w:r>
      <w:proofErr w:type="gramEnd"/>
      <w:r w:rsidRPr="008473B9">
        <w:rPr>
          <w:rFonts w:ascii="Arial" w:hAnsi="Arial" w:cs="Arial"/>
          <w:kern w:val="0"/>
        </w:rPr>
        <w:t xml:space="preserve"> spese sino alla concorrenza di un importo pari a quello riportato nella Tabella Limiti – Scoperti - Franchigie. </w:t>
      </w:r>
    </w:p>
    <w:p w14:paraId="1A48EB5A" w14:textId="77777777" w:rsidR="00614D24" w:rsidRPr="008473B9" w:rsidRDefault="00614D24" w:rsidP="00381A93">
      <w:pPr>
        <w:pStyle w:val="Standard"/>
        <w:jc w:val="both"/>
        <w:rPr>
          <w:rFonts w:ascii="Arial" w:hAnsi="Arial" w:cs="Arial"/>
          <w:kern w:val="0"/>
        </w:rPr>
      </w:pPr>
      <w:r w:rsidRPr="008473B9">
        <w:rPr>
          <w:rFonts w:ascii="Arial" w:hAnsi="Arial" w:cs="Arial"/>
          <w:kern w:val="0"/>
        </w:rPr>
        <w:t>Quanto sopra purché il danno non sia risarcito dal responsabile del sinistro o non sia indennizzabile in base ad altre garanzie prestate dalla presente polizza.</w:t>
      </w:r>
    </w:p>
    <w:p w14:paraId="7A799F0D" w14:textId="77777777" w:rsidR="00614D24" w:rsidRPr="008473B9" w:rsidRDefault="00027671" w:rsidP="00381A93">
      <w:pPr>
        <w:pStyle w:val="Titolo-3"/>
        <w:jc w:val="both"/>
        <w:rPr>
          <w:rFonts w:ascii="Arial" w:hAnsi="Arial" w:cs="Arial"/>
          <w:sz w:val="20"/>
          <w:szCs w:val="20"/>
        </w:rPr>
      </w:pPr>
      <w:bookmarkStart w:id="126" w:name="_Toc43475129"/>
      <w:r w:rsidRPr="008473B9">
        <w:rPr>
          <w:rFonts w:ascii="Arial" w:hAnsi="Arial" w:cs="Arial"/>
          <w:sz w:val="20"/>
          <w:szCs w:val="20"/>
        </w:rPr>
        <w:t>I</w:t>
      </w:r>
      <w:r w:rsidR="00E4481E" w:rsidRPr="008473B9">
        <w:rPr>
          <w:rFonts w:ascii="Arial" w:hAnsi="Arial" w:cs="Arial"/>
          <w:sz w:val="20"/>
          <w:szCs w:val="20"/>
        </w:rPr>
        <w:t>mpianto antifurto e/o di localizzazione satellitare</w:t>
      </w:r>
      <w:bookmarkEnd w:id="126"/>
      <w:r w:rsidR="00E4481E" w:rsidRPr="008473B9">
        <w:rPr>
          <w:rFonts w:ascii="Arial" w:hAnsi="Arial" w:cs="Arial"/>
          <w:sz w:val="20"/>
          <w:szCs w:val="20"/>
        </w:rPr>
        <w:t xml:space="preserve"> </w:t>
      </w:r>
    </w:p>
    <w:p w14:paraId="26D7C13E" w14:textId="77777777" w:rsidR="00614D24" w:rsidRPr="008473B9" w:rsidRDefault="00614D24" w:rsidP="00381A93">
      <w:pPr>
        <w:pStyle w:val="TestoRientro15"/>
        <w:ind w:left="0"/>
        <w:rPr>
          <w:rFonts w:ascii="Arial" w:hAnsi="Arial" w:cs="Arial"/>
          <w:sz w:val="20"/>
        </w:rPr>
      </w:pPr>
      <w:r w:rsidRPr="008473B9">
        <w:rPr>
          <w:rFonts w:ascii="Arial" w:hAnsi="Arial" w:cs="Arial"/>
          <w:sz w:val="20"/>
        </w:rPr>
        <w:t>Qualora a seguito di un sinistro da circolazione, si rendessero necessaria la riparazione, la sostituzione e/o il ripristino di:</w:t>
      </w:r>
    </w:p>
    <w:p w14:paraId="3E1D2364" w14:textId="77777777" w:rsidR="00614D24" w:rsidRPr="008473B9" w:rsidRDefault="00614D24" w:rsidP="00745BC4">
      <w:pPr>
        <w:pStyle w:val="Standard"/>
        <w:numPr>
          <w:ilvl w:val="0"/>
          <w:numId w:val="13"/>
        </w:numPr>
        <w:jc w:val="both"/>
        <w:rPr>
          <w:rFonts w:ascii="Arial" w:hAnsi="Arial" w:cs="Arial"/>
          <w:kern w:val="0"/>
        </w:rPr>
      </w:pPr>
      <w:r w:rsidRPr="008473B9">
        <w:rPr>
          <w:rFonts w:ascii="Arial" w:hAnsi="Arial" w:cs="Arial"/>
          <w:kern w:val="0"/>
        </w:rPr>
        <w:lastRenderedPageBreak/>
        <w:t>impianto antifurto;</w:t>
      </w:r>
    </w:p>
    <w:p w14:paraId="7EE3922F" w14:textId="77777777" w:rsidR="00614D24" w:rsidRPr="008473B9" w:rsidRDefault="00614D24" w:rsidP="00745BC4">
      <w:pPr>
        <w:pStyle w:val="Standard"/>
        <w:numPr>
          <w:ilvl w:val="0"/>
          <w:numId w:val="13"/>
        </w:numPr>
        <w:jc w:val="both"/>
        <w:rPr>
          <w:rFonts w:ascii="Arial" w:hAnsi="Arial" w:cs="Arial"/>
          <w:kern w:val="0"/>
        </w:rPr>
      </w:pPr>
      <w:r w:rsidRPr="008473B9">
        <w:rPr>
          <w:rFonts w:ascii="Arial" w:hAnsi="Arial" w:cs="Arial"/>
          <w:kern w:val="0"/>
        </w:rPr>
        <w:t>impianto di localizzazione satellitare;</w:t>
      </w:r>
    </w:p>
    <w:p w14:paraId="7B6C13A0" w14:textId="77777777" w:rsidR="00614D24" w:rsidRPr="008473B9" w:rsidRDefault="00850362" w:rsidP="00381A93">
      <w:pPr>
        <w:pStyle w:val="TestoRientro15"/>
        <w:ind w:left="0"/>
        <w:rPr>
          <w:rFonts w:ascii="Arial" w:hAnsi="Arial" w:cs="Arial"/>
          <w:sz w:val="20"/>
        </w:rPr>
      </w:pPr>
      <w:r w:rsidRPr="008473B9">
        <w:rPr>
          <w:rFonts w:ascii="Arial" w:hAnsi="Arial" w:cs="Arial"/>
          <w:sz w:val="20"/>
        </w:rPr>
        <w:t>del veicolo assicurato.</w:t>
      </w:r>
      <w:r w:rsidR="00614D24" w:rsidRPr="008473B9">
        <w:rPr>
          <w:rFonts w:ascii="Arial" w:hAnsi="Arial" w:cs="Arial"/>
          <w:sz w:val="20"/>
        </w:rPr>
        <w:t xml:space="preserve"> </w:t>
      </w:r>
      <w:r w:rsidRPr="008473B9">
        <w:rPr>
          <w:rFonts w:ascii="Arial" w:hAnsi="Arial" w:cs="Arial"/>
          <w:sz w:val="20"/>
        </w:rPr>
        <w:t xml:space="preserve">La Società </w:t>
      </w:r>
      <w:proofErr w:type="gramStart"/>
      <w:r w:rsidRPr="008473B9">
        <w:rPr>
          <w:rFonts w:ascii="Arial" w:hAnsi="Arial" w:cs="Arial"/>
          <w:sz w:val="20"/>
        </w:rPr>
        <w:t>risarcirà  tali</w:t>
      </w:r>
      <w:proofErr w:type="gramEnd"/>
      <w:r w:rsidRPr="008473B9">
        <w:rPr>
          <w:rFonts w:ascii="Arial" w:hAnsi="Arial" w:cs="Arial"/>
          <w:sz w:val="20"/>
        </w:rPr>
        <w:t xml:space="preserve"> spese sino alla concorrenza di un importo pari a quello riportato nella Tabella Limiti – Scoperti – Franchigie.</w:t>
      </w:r>
    </w:p>
    <w:p w14:paraId="7C39D962" w14:textId="77777777" w:rsidR="00614D24" w:rsidRPr="008473B9" w:rsidRDefault="00614D24" w:rsidP="00381A93">
      <w:pPr>
        <w:pStyle w:val="TestoRientro15"/>
        <w:ind w:left="0"/>
        <w:rPr>
          <w:rFonts w:ascii="Arial" w:hAnsi="Arial" w:cs="Arial"/>
          <w:sz w:val="20"/>
        </w:rPr>
      </w:pPr>
      <w:r w:rsidRPr="008473B9">
        <w:rPr>
          <w:rFonts w:ascii="Arial" w:hAnsi="Arial" w:cs="Arial"/>
          <w:sz w:val="20"/>
        </w:rPr>
        <w:t>Quanto sopra purché il danno non sia risarcito dal responsabile del sinistro o non sia indennizzabile in base ad altre garanzie prestate dalla presente polizza.</w:t>
      </w:r>
    </w:p>
    <w:p w14:paraId="525572F8" w14:textId="77777777" w:rsidR="005176B2" w:rsidRPr="008473B9" w:rsidRDefault="00027671" w:rsidP="00381A93">
      <w:pPr>
        <w:pStyle w:val="Titolo-3"/>
        <w:jc w:val="both"/>
        <w:rPr>
          <w:rFonts w:ascii="Arial" w:hAnsi="Arial" w:cs="Arial"/>
          <w:sz w:val="20"/>
          <w:szCs w:val="20"/>
        </w:rPr>
      </w:pPr>
      <w:bookmarkStart w:id="127" w:name="_Toc43475130"/>
      <w:r w:rsidRPr="008473B9">
        <w:rPr>
          <w:rFonts w:ascii="Arial" w:hAnsi="Arial" w:cs="Arial"/>
          <w:sz w:val="20"/>
          <w:szCs w:val="20"/>
        </w:rPr>
        <w:t>B</w:t>
      </w:r>
      <w:r w:rsidR="00E4481E" w:rsidRPr="008473B9">
        <w:rPr>
          <w:rFonts w:ascii="Arial" w:hAnsi="Arial" w:cs="Arial"/>
          <w:sz w:val="20"/>
          <w:szCs w:val="20"/>
        </w:rPr>
        <w:t>agagli</w:t>
      </w:r>
      <w:r w:rsidR="00BE2BC1" w:rsidRPr="008473B9">
        <w:rPr>
          <w:rFonts w:ascii="Arial" w:hAnsi="Arial" w:cs="Arial"/>
          <w:sz w:val="20"/>
          <w:szCs w:val="20"/>
        </w:rPr>
        <w:t>o</w:t>
      </w:r>
      <w:bookmarkEnd w:id="127"/>
    </w:p>
    <w:p w14:paraId="3328835D" w14:textId="77777777" w:rsidR="005176B2" w:rsidRPr="008473B9" w:rsidRDefault="005176B2" w:rsidP="00381A93">
      <w:pPr>
        <w:pStyle w:val="TestoRientro15"/>
        <w:ind w:left="0"/>
        <w:rPr>
          <w:rFonts w:ascii="Arial" w:hAnsi="Arial" w:cs="Arial"/>
          <w:sz w:val="20"/>
        </w:rPr>
      </w:pPr>
      <w:r w:rsidRPr="008473B9">
        <w:rPr>
          <w:rFonts w:ascii="Arial" w:hAnsi="Arial" w:cs="Arial"/>
          <w:sz w:val="20"/>
        </w:rPr>
        <w:t>La Società si obbliga ad indennizzare i danni subiti dal bagaglio trasportato a seguito di incendio, furto, eventi sociopolitici, atmosferici o danno da circolazione stradale.</w:t>
      </w:r>
    </w:p>
    <w:p w14:paraId="34445683" w14:textId="77777777" w:rsidR="005176B2" w:rsidRPr="008473B9" w:rsidRDefault="005176B2" w:rsidP="00381A93">
      <w:pPr>
        <w:pStyle w:val="TestoRientro15"/>
        <w:ind w:left="0"/>
        <w:rPr>
          <w:rFonts w:ascii="Arial" w:hAnsi="Arial" w:cs="Arial"/>
          <w:sz w:val="20"/>
        </w:rPr>
      </w:pPr>
      <w:r w:rsidRPr="008473B9">
        <w:rPr>
          <w:rFonts w:ascii="Arial" w:hAnsi="Arial" w:cs="Arial"/>
          <w:sz w:val="20"/>
        </w:rPr>
        <w:t>La garanzia è valida esclusivamente per il bagaglio di proprietà dell’Assicurato e dei suoi dipendenti per i quali sia stato autorizzato il trasporto.</w:t>
      </w:r>
    </w:p>
    <w:p w14:paraId="3CB79D42" w14:textId="77777777" w:rsidR="005176B2" w:rsidRPr="008473B9" w:rsidRDefault="005176B2" w:rsidP="00381A93">
      <w:pPr>
        <w:pStyle w:val="TestoRientro15"/>
        <w:ind w:left="0"/>
        <w:rPr>
          <w:rFonts w:ascii="Arial" w:hAnsi="Arial" w:cs="Arial"/>
          <w:sz w:val="20"/>
        </w:rPr>
      </w:pPr>
      <w:r w:rsidRPr="008473B9">
        <w:rPr>
          <w:rFonts w:ascii="Arial" w:hAnsi="Arial" w:cs="Arial"/>
          <w:sz w:val="20"/>
        </w:rPr>
        <w:t>Per bagaglio si intendono oggetti di comune uso personale che, per loro naturale destinazione, i viaggiatori recano con sé, escluso denaro, preziosi e titoli.</w:t>
      </w:r>
    </w:p>
    <w:p w14:paraId="6B18B342" w14:textId="77777777" w:rsidR="003B09BE" w:rsidRPr="008473B9" w:rsidRDefault="00DA4109" w:rsidP="00381A93">
      <w:pPr>
        <w:pStyle w:val="TestoRientro15"/>
        <w:ind w:left="0"/>
        <w:rPr>
          <w:rFonts w:ascii="Arial" w:hAnsi="Arial" w:cs="Arial"/>
          <w:sz w:val="20"/>
        </w:rPr>
      </w:pPr>
      <w:r w:rsidRPr="008473B9">
        <w:rPr>
          <w:rFonts w:ascii="Arial" w:hAnsi="Arial" w:cs="Arial"/>
          <w:sz w:val="20"/>
        </w:rPr>
        <w:t xml:space="preserve">La Società </w:t>
      </w:r>
      <w:proofErr w:type="gramStart"/>
      <w:r w:rsidRPr="008473B9">
        <w:rPr>
          <w:rFonts w:ascii="Arial" w:hAnsi="Arial" w:cs="Arial"/>
          <w:sz w:val="20"/>
        </w:rPr>
        <w:t>risarcirà  tali</w:t>
      </w:r>
      <w:proofErr w:type="gramEnd"/>
      <w:r w:rsidRPr="008473B9">
        <w:rPr>
          <w:rFonts w:ascii="Arial" w:hAnsi="Arial" w:cs="Arial"/>
          <w:sz w:val="20"/>
        </w:rPr>
        <w:t xml:space="preserve"> spese sino alla concorrenza di un importo pari a quello riportato nella Tabella Limiti – Scoperti – Franchigie.</w:t>
      </w:r>
    </w:p>
    <w:p w14:paraId="2DA1D35A" w14:textId="77777777" w:rsidR="000A2014" w:rsidRPr="008473B9" w:rsidRDefault="00027671" w:rsidP="00381A93">
      <w:pPr>
        <w:pStyle w:val="Titolo-3"/>
        <w:jc w:val="both"/>
        <w:rPr>
          <w:rFonts w:ascii="Arial" w:hAnsi="Arial" w:cs="Arial"/>
          <w:sz w:val="20"/>
          <w:szCs w:val="20"/>
        </w:rPr>
      </w:pPr>
      <w:bookmarkStart w:id="128" w:name="_Toc43475131"/>
      <w:r w:rsidRPr="008473B9">
        <w:rPr>
          <w:rFonts w:ascii="Arial" w:hAnsi="Arial" w:cs="Arial"/>
          <w:sz w:val="20"/>
          <w:szCs w:val="20"/>
        </w:rPr>
        <w:t>G</w:t>
      </w:r>
      <w:r w:rsidR="00E4481E" w:rsidRPr="008473B9">
        <w:rPr>
          <w:rFonts w:ascii="Arial" w:hAnsi="Arial" w:cs="Arial"/>
          <w:sz w:val="20"/>
          <w:szCs w:val="20"/>
        </w:rPr>
        <w:t>uasti arrecati dalle autorità</w:t>
      </w:r>
      <w:bookmarkEnd w:id="128"/>
      <w:r w:rsidR="00E4481E" w:rsidRPr="008473B9">
        <w:rPr>
          <w:rFonts w:ascii="Arial" w:hAnsi="Arial" w:cs="Arial"/>
          <w:sz w:val="20"/>
          <w:szCs w:val="20"/>
        </w:rPr>
        <w:t xml:space="preserve"> </w:t>
      </w:r>
    </w:p>
    <w:p w14:paraId="3435FE96" w14:textId="589EF94D" w:rsidR="000A2014" w:rsidRPr="008473B9" w:rsidRDefault="000A2014" w:rsidP="00381A93">
      <w:pPr>
        <w:pStyle w:val="TestoRientro15"/>
        <w:ind w:left="0"/>
        <w:rPr>
          <w:rFonts w:ascii="Arial" w:hAnsi="Arial" w:cs="Arial"/>
          <w:sz w:val="20"/>
        </w:rPr>
      </w:pPr>
      <w:r w:rsidRPr="008473B9">
        <w:rPr>
          <w:rFonts w:ascii="Arial" w:hAnsi="Arial" w:cs="Arial"/>
          <w:sz w:val="20"/>
        </w:rPr>
        <w:t>La garanzia copre anche i danni arrecati dalle autorità e/o dall’Assicurato e/o da altri allo scopo di evitare e/o ridurre un sinistro indennizzabile a termini di polizza e/o in conseguenza di operazioni di soccorso, salvataggio, rimozione o altro motivo a seguito di evento previsto dalla presente polizza.</w:t>
      </w:r>
    </w:p>
    <w:p w14:paraId="65CEED7D" w14:textId="33901DE6" w:rsidR="00BB6750" w:rsidRPr="008473B9" w:rsidRDefault="00BB6750" w:rsidP="00381A93">
      <w:pPr>
        <w:pStyle w:val="TestoRientro15"/>
        <w:ind w:left="0"/>
        <w:rPr>
          <w:rFonts w:ascii="Arial" w:hAnsi="Arial" w:cs="Arial"/>
          <w:sz w:val="20"/>
        </w:rPr>
      </w:pPr>
    </w:p>
    <w:p w14:paraId="3AD7D7EC" w14:textId="14102CDC" w:rsidR="00E949A9" w:rsidRDefault="00E949A9" w:rsidP="00381A93">
      <w:pPr>
        <w:pStyle w:val="TestoRientro15"/>
        <w:ind w:left="0"/>
        <w:rPr>
          <w:rFonts w:ascii="Arial" w:hAnsi="Arial" w:cs="Arial"/>
          <w:sz w:val="20"/>
        </w:rPr>
      </w:pPr>
    </w:p>
    <w:p w14:paraId="4B95B988" w14:textId="49FB666E" w:rsidR="00DF52DD" w:rsidRDefault="00DF52DD" w:rsidP="00381A93">
      <w:pPr>
        <w:pStyle w:val="TestoRientro15"/>
        <w:ind w:left="0"/>
        <w:rPr>
          <w:rFonts w:ascii="Arial" w:hAnsi="Arial" w:cs="Arial"/>
          <w:sz w:val="20"/>
        </w:rPr>
      </w:pPr>
    </w:p>
    <w:p w14:paraId="4C956380" w14:textId="1A1701AA" w:rsidR="00DF52DD" w:rsidRDefault="00DF52DD" w:rsidP="00381A93">
      <w:pPr>
        <w:pStyle w:val="TestoRientro15"/>
        <w:ind w:left="0"/>
        <w:rPr>
          <w:rFonts w:ascii="Arial" w:hAnsi="Arial" w:cs="Arial"/>
          <w:sz w:val="20"/>
        </w:rPr>
      </w:pPr>
    </w:p>
    <w:p w14:paraId="7FA79A44" w14:textId="5BD615CB" w:rsidR="00DF52DD" w:rsidRDefault="00DF52DD" w:rsidP="00381A93">
      <w:pPr>
        <w:pStyle w:val="TestoRientro15"/>
        <w:ind w:left="0"/>
        <w:rPr>
          <w:rFonts w:ascii="Arial" w:hAnsi="Arial" w:cs="Arial"/>
          <w:sz w:val="20"/>
        </w:rPr>
      </w:pPr>
    </w:p>
    <w:p w14:paraId="3F0EE696" w14:textId="39B0DA2A" w:rsidR="00DF52DD" w:rsidRDefault="00DF52DD" w:rsidP="00381A93">
      <w:pPr>
        <w:pStyle w:val="TestoRientro15"/>
        <w:ind w:left="0"/>
        <w:rPr>
          <w:rFonts w:ascii="Arial" w:hAnsi="Arial" w:cs="Arial"/>
          <w:sz w:val="20"/>
        </w:rPr>
      </w:pPr>
    </w:p>
    <w:p w14:paraId="50AE56A6" w14:textId="4B3EEC88" w:rsidR="00DF52DD" w:rsidRDefault="00DF52DD" w:rsidP="00381A93">
      <w:pPr>
        <w:pStyle w:val="TestoRientro15"/>
        <w:ind w:left="0"/>
        <w:rPr>
          <w:rFonts w:ascii="Arial" w:hAnsi="Arial" w:cs="Arial"/>
          <w:sz w:val="20"/>
        </w:rPr>
      </w:pPr>
    </w:p>
    <w:p w14:paraId="4804E929" w14:textId="7F7195DE" w:rsidR="00DF52DD" w:rsidRDefault="00DF52DD" w:rsidP="00381A93">
      <w:pPr>
        <w:pStyle w:val="TestoRientro15"/>
        <w:ind w:left="0"/>
        <w:rPr>
          <w:rFonts w:ascii="Arial" w:hAnsi="Arial" w:cs="Arial"/>
          <w:sz w:val="20"/>
        </w:rPr>
      </w:pPr>
    </w:p>
    <w:p w14:paraId="438F6CE5" w14:textId="705161C8" w:rsidR="00DF52DD" w:rsidRDefault="00DF52DD" w:rsidP="00381A93">
      <w:pPr>
        <w:pStyle w:val="TestoRientro15"/>
        <w:ind w:left="0"/>
        <w:rPr>
          <w:rFonts w:ascii="Arial" w:hAnsi="Arial" w:cs="Arial"/>
          <w:sz w:val="20"/>
        </w:rPr>
      </w:pPr>
    </w:p>
    <w:p w14:paraId="7D2138A1" w14:textId="7E8665CE" w:rsidR="00DF52DD" w:rsidRDefault="00DF52DD" w:rsidP="00381A93">
      <w:pPr>
        <w:pStyle w:val="TestoRientro15"/>
        <w:ind w:left="0"/>
        <w:rPr>
          <w:rFonts w:ascii="Arial" w:hAnsi="Arial" w:cs="Arial"/>
          <w:sz w:val="20"/>
        </w:rPr>
      </w:pPr>
    </w:p>
    <w:p w14:paraId="04FC90A4" w14:textId="6845A058" w:rsidR="00DF52DD" w:rsidRDefault="00DF52DD" w:rsidP="00381A93">
      <w:pPr>
        <w:pStyle w:val="TestoRientro15"/>
        <w:ind w:left="0"/>
        <w:rPr>
          <w:rFonts w:ascii="Arial" w:hAnsi="Arial" w:cs="Arial"/>
          <w:sz w:val="20"/>
        </w:rPr>
      </w:pPr>
    </w:p>
    <w:p w14:paraId="522535B8" w14:textId="788AC74E" w:rsidR="00DF52DD" w:rsidRDefault="00DF52DD" w:rsidP="00381A93">
      <w:pPr>
        <w:pStyle w:val="TestoRientro15"/>
        <w:ind w:left="0"/>
        <w:rPr>
          <w:rFonts w:ascii="Arial" w:hAnsi="Arial" w:cs="Arial"/>
          <w:sz w:val="20"/>
        </w:rPr>
      </w:pPr>
    </w:p>
    <w:p w14:paraId="7F0CF803" w14:textId="77777777" w:rsidR="00DF52DD" w:rsidRPr="008473B9" w:rsidRDefault="00DF52DD" w:rsidP="00381A93">
      <w:pPr>
        <w:pStyle w:val="TestoRientro15"/>
        <w:ind w:left="0"/>
        <w:rPr>
          <w:rFonts w:ascii="Arial" w:hAnsi="Arial" w:cs="Arial"/>
          <w:sz w:val="20"/>
        </w:rPr>
      </w:pPr>
    </w:p>
    <w:p w14:paraId="18D2F0C9" w14:textId="6F6C10E1" w:rsidR="00E949A9" w:rsidRPr="008473B9" w:rsidRDefault="00E949A9" w:rsidP="00381A93">
      <w:pPr>
        <w:pStyle w:val="TestoRientro15"/>
        <w:ind w:left="0"/>
        <w:rPr>
          <w:rFonts w:ascii="Arial" w:hAnsi="Arial" w:cs="Arial"/>
          <w:sz w:val="20"/>
        </w:rPr>
      </w:pPr>
    </w:p>
    <w:p w14:paraId="1FD07AFB" w14:textId="1C0AB0C0" w:rsidR="00E949A9" w:rsidRPr="008473B9" w:rsidRDefault="00E949A9" w:rsidP="00381A93">
      <w:pPr>
        <w:pStyle w:val="TestoRientro15"/>
        <w:ind w:left="0"/>
        <w:rPr>
          <w:rFonts w:ascii="Arial" w:hAnsi="Arial" w:cs="Arial"/>
          <w:sz w:val="20"/>
        </w:rPr>
      </w:pPr>
    </w:p>
    <w:p w14:paraId="612B66C0" w14:textId="5911CC02" w:rsidR="00E949A9" w:rsidRPr="008473B9" w:rsidRDefault="00E949A9" w:rsidP="00381A93">
      <w:pPr>
        <w:pStyle w:val="TestoRientro15"/>
        <w:ind w:left="0"/>
        <w:rPr>
          <w:rFonts w:ascii="Arial" w:hAnsi="Arial" w:cs="Arial"/>
          <w:sz w:val="20"/>
        </w:rPr>
      </w:pPr>
    </w:p>
    <w:p w14:paraId="1ACC5706" w14:textId="2C33430B" w:rsidR="00E949A9" w:rsidRPr="008473B9" w:rsidRDefault="00E949A9" w:rsidP="00381A93">
      <w:pPr>
        <w:pStyle w:val="TestoRientro15"/>
        <w:ind w:left="0"/>
        <w:rPr>
          <w:rFonts w:ascii="Arial" w:hAnsi="Arial" w:cs="Arial"/>
          <w:sz w:val="20"/>
        </w:rPr>
      </w:pPr>
    </w:p>
    <w:p w14:paraId="5D800522" w14:textId="77777777" w:rsidR="00BB6750" w:rsidRPr="008473B9" w:rsidRDefault="00BB6750" w:rsidP="00BB6750">
      <w:pPr>
        <w:suppressAutoHyphens/>
        <w:jc w:val="center"/>
        <w:rPr>
          <w:rFonts w:ascii="Arial" w:hAnsi="Arial" w:cs="Arial"/>
          <w:b/>
          <w:sz w:val="20"/>
          <w:szCs w:val="20"/>
        </w:rPr>
      </w:pPr>
    </w:p>
    <w:p w14:paraId="1351CC09" w14:textId="4A0C229E" w:rsidR="00BB6750" w:rsidRPr="00DF52DD" w:rsidRDefault="00BB6750" w:rsidP="00BB6750">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SEZIONE I</w:t>
      </w:r>
      <w:r w:rsidR="00E949A9" w:rsidRPr="00DF52DD">
        <w:rPr>
          <w:rFonts w:ascii="Arial" w:hAnsi="Arial" w:cs="Arial"/>
          <w:b/>
          <w:bCs/>
          <w:iCs/>
          <w:color w:val="FFFFFF"/>
          <w:szCs w:val="22"/>
        </w:rPr>
        <w:t xml:space="preserve">V – MULTIRISHI </w:t>
      </w:r>
      <w:r w:rsidR="000715C8" w:rsidRPr="00DF52DD">
        <w:rPr>
          <w:rFonts w:ascii="Arial" w:hAnsi="Arial" w:cs="Arial"/>
          <w:b/>
          <w:bCs/>
          <w:iCs/>
          <w:color w:val="FFFFFF"/>
          <w:szCs w:val="22"/>
        </w:rPr>
        <w:t>[</w:t>
      </w:r>
      <w:r w:rsidR="00E949A9" w:rsidRPr="00DF52DD">
        <w:rPr>
          <w:rFonts w:ascii="Arial" w:hAnsi="Arial" w:cs="Arial"/>
          <w:b/>
          <w:bCs/>
          <w:iCs/>
          <w:color w:val="FFFFFF"/>
          <w:szCs w:val="22"/>
        </w:rPr>
        <w:t>SEZ KSK</w:t>
      </w:r>
      <w:r w:rsidR="000715C8" w:rsidRPr="00DF52DD">
        <w:rPr>
          <w:rFonts w:ascii="Arial" w:hAnsi="Arial" w:cs="Arial"/>
          <w:b/>
          <w:bCs/>
          <w:iCs/>
          <w:color w:val="FFFFFF"/>
          <w:szCs w:val="22"/>
        </w:rPr>
        <w:t>]</w:t>
      </w:r>
    </w:p>
    <w:p w14:paraId="0E778CEA" w14:textId="77777777" w:rsidR="00701C4B" w:rsidRPr="008473B9" w:rsidRDefault="00027671" w:rsidP="00381A93">
      <w:pPr>
        <w:pStyle w:val="Titolo-2"/>
        <w:jc w:val="both"/>
        <w:rPr>
          <w:rFonts w:ascii="Arial" w:hAnsi="Arial" w:cs="Arial"/>
          <w:sz w:val="20"/>
          <w:szCs w:val="20"/>
        </w:rPr>
      </w:pPr>
      <w:bookmarkStart w:id="129" w:name="_Toc197850316"/>
      <w:bookmarkStart w:id="130" w:name="_Toc43475132"/>
      <w:r w:rsidRPr="008473B9">
        <w:rPr>
          <w:rFonts w:ascii="Arial" w:hAnsi="Arial" w:cs="Arial"/>
          <w:sz w:val="20"/>
          <w:szCs w:val="20"/>
        </w:rPr>
        <w:t>O</w:t>
      </w:r>
      <w:r w:rsidR="00701C4B" w:rsidRPr="008473B9">
        <w:rPr>
          <w:rFonts w:ascii="Arial" w:hAnsi="Arial" w:cs="Arial"/>
          <w:sz w:val="20"/>
          <w:szCs w:val="20"/>
        </w:rPr>
        <w:t>GGETTO DELL’ASSICURAZIONE</w:t>
      </w:r>
      <w:bookmarkEnd w:id="129"/>
      <w:bookmarkEnd w:id="130"/>
    </w:p>
    <w:p w14:paraId="1B659A1E" w14:textId="77777777" w:rsidR="00701C4B" w:rsidRPr="008473B9" w:rsidRDefault="00701C4B" w:rsidP="00381A93">
      <w:pPr>
        <w:pStyle w:val="Testo"/>
        <w:rPr>
          <w:rFonts w:ascii="Arial" w:hAnsi="Arial" w:cs="Arial"/>
          <w:bCs/>
          <w:sz w:val="20"/>
        </w:rPr>
      </w:pPr>
      <w:r w:rsidRPr="008473B9">
        <w:rPr>
          <w:rFonts w:ascii="Arial" w:hAnsi="Arial" w:cs="Arial"/>
          <w:bCs/>
          <w:sz w:val="20"/>
        </w:rPr>
        <w:t>La Società si obbliga, per i veicoli per i quali è operante la presente garanzia, ad indennizzare i danneggiamenti materiali e diretti conseguenti a:</w:t>
      </w:r>
    </w:p>
    <w:p w14:paraId="23D631B7"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collisione con altri veicoli;</w:t>
      </w:r>
    </w:p>
    <w:p w14:paraId="6B3DF186"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urto contro ostacoli di qualsiasi genere;</w:t>
      </w:r>
    </w:p>
    <w:p w14:paraId="42679CC9"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ribaltamento, fuoriuscita di strada verificatisi durante la circolazione.</w:t>
      </w:r>
    </w:p>
    <w:p w14:paraId="1BF6B5A5" w14:textId="77777777" w:rsidR="00701C4B" w:rsidRPr="008473B9" w:rsidRDefault="00701C4B" w:rsidP="00381A93">
      <w:pPr>
        <w:pStyle w:val="Testo"/>
        <w:rPr>
          <w:rFonts w:ascii="Arial" w:hAnsi="Arial" w:cs="Arial"/>
          <w:bCs/>
          <w:sz w:val="20"/>
        </w:rPr>
      </w:pPr>
      <w:r w:rsidRPr="008473B9">
        <w:rPr>
          <w:rFonts w:ascii="Arial" w:hAnsi="Arial" w:cs="Arial"/>
          <w:bCs/>
          <w:sz w:val="20"/>
        </w:rPr>
        <w:t>L’assicurazione comprende le conseguenze di imprudenze e negligenze gravi degli occupanti del veicolo.</w:t>
      </w:r>
      <w:r w:rsidR="00F3153D" w:rsidRPr="008473B9">
        <w:rPr>
          <w:rFonts w:ascii="Arial" w:hAnsi="Arial" w:cs="Arial"/>
          <w:bCs/>
          <w:sz w:val="20"/>
        </w:rPr>
        <w:t xml:space="preserve"> </w:t>
      </w:r>
    </w:p>
    <w:p w14:paraId="62A3409F" w14:textId="77777777" w:rsidR="00701C4B" w:rsidRPr="008473B9" w:rsidRDefault="00701C4B" w:rsidP="00381A93">
      <w:pPr>
        <w:pStyle w:val="Titolo-2"/>
        <w:jc w:val="both"/>
        <w:rPr>
          <w:rFonts w:ascii="Arial" w:hAnsi="Arial" w:cs="Arial"/>
          <w:sz w:val="20"/>
          <w:szCs w:val="20"/>
        </w:rPr>
      </w:pPr>
      <w:bookmarkStart w:id="131" w:name="_Toc197850317"/>
      <w:bookmarkStart w:id="132" w:name="_Toc43475133"/>
      <w:r w:rsidRPr="008473B9">
        <w:rPr>
          <w:rFonts w:ascii="Arial" w:hAnsi="Arial" w:cs="Arial"/>
          <w:sz w:val="20"/>
          <w:szCs w:val="20"/>
        </w:rPr>
        <w:t>ESCLUSIONI</w:t>
      </w:r>
      <w:bookmarkEnd w:id="131"/>
      <w:bookmarkEnd w:id="132"/>
    </w:p>
    <w:p w14:paraId="2BF3111E" w14:textId="77777777" w:rsidR="00701C4B" w:rsidRPr="008473B9" w:rsidRDefault="00701C4B" w:rsidP="00381A93">
      <w:pPr>
        <w:pStyle w:val="Testo"/>
        <w:rPr>
          <w:rFonts w:ascii="Arial" w:hAnsi="Arial" w:cs="Arial"/>
          <w:sz w:val="20"/>
        </w:rPr>
      </w:pPr>
      <w:r w:rsidRPr="008473B9">
        <w:rPr>
          <w:rFonts w:ascii="Arial" w:hAnsi="Arial" w:cs="Arial"/>
          <w:sz w:val="20"/>
        </w:rPr>
        <w:t>Non sono comunque indennizzabili i danni:</w:t>
      </w:r>
    </w:p>
    <w:p w14:paraId="26E48152"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causati da cose o da animali trasportati sul mezzo;</w:t>
      </w:r>
    </w:p>
    <w:p w14:paraId="2741DCF7"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subiti a causa di traino attivo o passivo, di manovre a spinta o a mano e quelli verificatisi durante la circolazione fuoristrada;</w:t>
      </w:r>
    </w:p>
    <w:p w14:paraId="24C6AFB9"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originati direttamente ed esclusivamente da atti di guerra, occupazioni militari, invasioni, insurrezioni;</w:t>
      </w:r>
    </w:p>
    <w:p w14:paraId="75500453"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conseguenti a furto e rapina (consumati o tentati) del veicolo o ad incendio, esplosione e scoppio dello stesso, se non determinati da un rischio coperto dalla polizza;</w:t>
      </w:r>
    </w:p>
    <w:p w14:paraId="19C2E63B"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alle a</w:t>
      </w:r>
      <w:r w:rsidR="003E732D" w:rsidRPr="008473B9">
        <w:rPr>
          <w:rFonts w:ascii="Arial" w:hAnsi="Arial" w:cs="Arial"/>
          <w:sz w:val="20"/>
        </w:rPr>
        <w:t>pparecchiature ed attrezzature p</w:t>
      </w:r>
      <w:r w:rsidRPr="008473B9">
        <w:rPr>
          <w:rFonts w:ascii="Arial" w:hAnsi="Arial" w:cs="Arial"/>
          <w:sz w:val="20"/>
        </w:rPr>
        <w:t>articolari nonché agli apparecchi radio, radiotelefoni, giradischi, mangianastri, televisori, registratori ed altri componenti del genere;</w:t>
      </w:r>
    </w:p>
    <w:p w14:paraId="6507257F"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alle ruote (cerchioni, coperture e camere d'aria) se verificatisi non congiuntamente ad altro danno indennizzabile a termini di polizza;</w:t>
      </w:r>
    </w:p>
    <w:p w14:paraId="5E365E97"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i danni da vizio proprio del veicolo e da svalutazione dello stesso a seguito del sinistro;</w:t>
      </w:r>
    </w:p>
    <w:p w14:paraId="66D79E72"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i danni derivanti da mancata utilizzazione del veicolo;</w:t>
      </w:r>
    </w:p>
    <w:p w14:paraId="78E66236" w14:textId="77777777" w:rsidR="00313C8C"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le spese di trasporto, rimorchio o simili rese necessarie in seguito ad incidenti;</w:t>
      </w:r>
      <w:r w:rsidR="00853E0A" w:rsidRPr="008473B9">
        <w:rPr>
          <w:rFonts w:ascii="Arial" w:hAnsi="Arial" w:cs="Arial"/>
          <w:sz w:val="20"/>
        </w:rPr>
        <w:t xml:space="preserve"> </w:t>
      </w:r>
    </w:p>
    <w:p w14:paraId="3952B9EA"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i danni alle cose non pertinenti al veicolo che sul medesimo si trovino per qualsiasi motivo;</w:t>
      </w:r>
    </w:p>
    <w:p w14:paraId="35B30912"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i danni derivanti dalla detenzione o dall'impiego di sostanze radioattive e di apparecchi per l'accelerazione di Particelle atomiche, come pure i danni che, in relazione ai rischi assicurati, si siano verificati in connessione con fenomeni di trasmutazione del nucleo dell'atomo con radiazioni provocate dall'accelerazione artificiale di Particelle atomiche;</w:t>
      </w:r>
    </w:p>
    <w:p w14:paraId="306FC0D2"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se il guidatore non sia munito di prescritta patente di abilitazione;</w:t>
      </w:r>
    </w:p>
    <w:p w14:paraId="4A45047E"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se il veicolo non circoli nelle condizioni risultanti dalla carta di circolazione e con il numero di persone corrispondenti al numero dei posti in essa indicato;</w:t>
      </w:r>
    </w:p>
    <w:p w14:paraId="54CA2532" w14:textId="77777777" w:rsidR="00701C4B" w:rsidRPr="008473B9" w:rsidRDefault="00701C4B" w:rsidP="00745BC4">
      <w:pPr>
        <w:pStyle w:val="TestoRientro15"/>
        <w:numPr>
          <w:ilvl w:val="1"/>
          <w:numId w:val="5"/>
        </w:numPr>
        <w:tabs>
          <w:tab w:val="clear" w:pos="1418"/>
          <w:tab w:val="num" w:pos="540"/>
        </w:tabs>
        <w:ind w:left="540" w:hanging="360"/>
        <w:rPr>
          <w:rFonts w:ascii="Arial" w:hAnsi="Arial" w:cs="Arial"/>
          <w:sz w:val="20"/>
        </w:rPr>
      </w:pPr>
      <w:r w:rsidRPr="008473B9">
        <w:rPr>
          <w:rFonts w:ascii="Arial" w:hAnsi="Arial" w:cs="Arial"/>
          <w:sz w:val="20"/>
        </w:rPr>
        <w:t>quando il veicolo venga usato per la partecipazione a corse, gare e relative prove, anche se non ufficiali.</w:t>
      </w:r>
    </w:p>
    <w:p w14:paraId="6A01DDAE" w14:textId="77777777" w:rsidR="00701C4B" w:rsidRPr="008473B9" w:rsidRDefault="00027671" w:rsidP="00381A93">
      <w:pPr>
        <w:pStyle w:val="Titolo-2"/>
        <w:jc w:val="both"/>
        <w:rPr>
          <w:rFonts w:ascii="Arial" w:hAnsi="Arial" w:cs="Arial"/>
          <w:sz w:val="20"/>
          <w:szCs w:val="20"/>
        </w:rPr>
      </w:pPr>
      <w:bookmarkStart w:id="133" w:name="_Toc197850318"/>
      <w:bookmarkStart w:id="134" w:name="_Toc43475134"/>
      <w:r w:rsidRPr="008473B9">
        <w:rPr>
          <w:rFonts w:ascii="Arial" w:hAnsi="Arial" w:cs="Arial"/>
          <w:sz w:val="20"/>
          <w:szCs w:val="20"/>
        </w:rPr>
        <w:t>D</w:t>
      </w:r>
      <w:r w:rsidR="00701C4B" w:rsidRPr="008473B9">
        <w:rPr>
          <w:rFonts w:ascii="Arial" w:hAnsi="Arial" w:cs="Arial"/>
          <w:sz w:val="20"/>
          <w:szCs w:val="20"/>
        </w:rPr>
        <w:t>ETRAZIONI</w:t>
      </w:r>
      <w:bookmarkEnd w:id="133"/>
      <w:bookmarkEnd w:id="134"/>
    </w:p>
    <w:p w14:paraId="383F7277" w14:textId="77777777" w:rsidR="00E949A9" w:rsidRPr="008473B9" w:rsidRDefault="00701C4B" w:rsidP="00E949A9">
      <w:pPr>
        <w:pStyle w:val="TestoRientro15"/>
        <w:ind w:left="0"/>
        <w:rPr>
          <w:rFonts w:ascii="Arial" w:hAnsi="Arial" w:cs="Arial"/>
          <w:sz w:val="20"/>
        </w:rPr>
      </w:pPr>
      <w:r w:rsidRPr="008473B9">
        <w:rPr>
          <w:rFonts w:ascii="Arial" w:hAnsi="Arial" w:cs="Arial"/>
          <w:sz w:val="20"/>
        </w:rPr>
        <w:lastRenderedPageBreak/>
        <w:t>Per ogni sinistro la Società effettuerà il pagamento dell’indennizzo previa det</w:t>
      </w:r>
      <w:r w:rsidR="00345D90" w:rsidRPr="008473B9">
        <w:rPr>
          <w:rFonts w:ascii="Arial" w:hAnsi="Arial" w:cs="Arial"/>
          <w:sz w:val="20"/>
        </w:rPr>
        <w:t>razion</w:t>
      </w:r>
      <w:r w:rsidR="004D658E" w:rsidRPr="008473B9">
        <w:rPr>
          <w:rFonts w:ascii="Arial" w:hAnsi="Arial" w:cs="Arial"/>
          <w:sz w:val="20"/>
        </w:rPr>
        <w:t>e di un importo pari a</w:t>
      </w:r>
      <w:r w:rsidR="002230C0" w:rsidRPr="008473B9">
        <w:rPr>
          <w:rFonts w:ascii="Arial" w:hAnsi="Arial" w:cs="Arial"/>
          <w:sz w:val="20"/>
        </w:rPr>
        <w:t xml:space="preserve"> quello riportato nella Tabella Limiti – Scoperti - Franchigie.</w:t>
      </w:r>
      <w:bookmarkStart w:id="135" w:name="_Toc197850321"/>
    </w:p>
    <w:p w14:paraId="10A86A8B" w14:textId="77777777" w:rsidR="00E949A9" w:rsidRPr="008473B9" w:rsidRDefault="00E949A9">
      <w:pPr>
        <w:rPr>
          <w:rFonts w:ascii="Arial" w:hAnsi="Arial" w:cs="Arial"/>
          <w:sz w:val="20"/>
          <w:szCs w:val="20"/>
        </w:rPr>
      </w:pPr>
      <w:r w:rsidRPr="008473B9">
        <w:rPr>
          <w:rFonts w:ascii="Arial" w:hAnsi="Arial" w:cs="Arial"/>
          <w:sz w:val="20"/>
          <w:szCs w:val="20"/>
        </w:rPr>
        <w:br w:type="page"/>
      </w:r>
    </w:p>
    <w:p w14:paraId="280C18A9" w14:textId="77777777" w:rsidR="00E949A9" w:rsidRPr="008473B9" w:rsidRDefault="00E949A9" w:rsidP="00E949A9">
      <w:pPr>
        <w:suppressAutoHyphens/>
        <w:jc w:val="center"/>
        <w:rPr>
          <w:rFonts w:ascii="Arial" w:hAnsi="Arial" w:cs="Arial"/>
          <w:b/>
          <w:sz w:val="20"/>
          <w:szCs w:val="20"/>
        </w:rPr>
      </w:pPr>
    </w:p>
    <w:p w14:paraId="665548F2" w14:textId="178DF150" w:rsidR="00E949A9" w:rsidRPr="00DF52DD" w:rsidRDefault="00E949A9" w:rsidP="00E949A9">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Cs w:val="22"/>
        </w:rPr>
      </w:pPr>
      <w:r w:rsidRPr="00DF52DD">
        <w:rPr>
          <w:rFonts w:ascii="Arial" w:hAnsi="Arial" w:cs="Arial"/>
          <w:b/>
          <w:bCs/>
          <w:iCs/>
          <w:color w:val="FFFFFF"/>
          <w:szCs w:val="22"/>
        </w:rPr>
        <w:t>LIMITI – SCOPERTI – FRANCHIGIE [LSF]</w:t>
      </w:r>
    </w:p>
    <w:p w14:paraId="70DC5D47" w14:textId="77777777" w:rsidR="00E949A9" w:rsidRPr="008473B9" w:rsidRDefault="00E949A9" w:rsidP="00E949A9">
      <w:pPr>
        <w:pStyle w:val="Titolonumerato"/>
      </w:pPr>
    </w:p>
    <w:bookmarkEnd w:id="135"/>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180" w:firstRow="0" w:lastRow="0" w:firstColumn="1" w:lastColumn="1" w:noHBand="0" w:noVBand="0"/>
      </w:tblPr>
      <w:tblGrid>
        <w:gridCol w:w="2952"/>
        <w:gridCol w:w="2012"/>
        <w:gridCol w:w="2028"/>
        <w:gridCol w:w="2920"/>
      </w:tblGrid>
      <w:tr w:rsidR="00DA4109" w:rsidRPr="008473B9" w14:paraId="5F43C641" w14:textId="77777777" w:rsidTr="00624327">
        <w:trPr>
          <w:trHeight w:val="776"/>
          <w:jc w:val="center"/>
        </w:trPr>
        <w:tc>
          <w:tcPr>
            <w:tcW w:w="2952" w:type="dxa"/>
            <w:shd w:val="clear" w:color="auto" w:fill="F3F3F3"/>
            <w:vAlign w:val="center"/>
          </w:tcPr>
          <w:p w14:paraId="41B1015B" w14:textId="77777777" w:rsidR="00C32C86" w:rsidRPr="008473B9" w:rsidRDefault="00C32C86" w:rsidP="00624327">
            <w:pPr>
              <w:pStyle w:val="Tabellaa"/>
              <w:jc w:val="center"/>
              <w:rPr>
                <w:rFonts w:ascii="Arial" w:hAnsi="Arial" w:cs="Arial"/>
                <w:sz w:val="20"/>
              </w:rPr>
            </w:pPr>
          </w:p>
        </w:tc>
        <w:tc>
          <w:tcPr>
            <w:tcW w:w="2012" w:type="dxa"/>
            <w:shd w:val="clear" w:color="auto" w:fill="F3F3F3"/>
            <w:vAlign w:val="center"/>
          </w:tcPr>
          <w:p w14:paraId="3E8DE91C" w14:textId="77777777" w:rsidR="00C32C86" w:rsidRPr="008473B9" w:rsidRDefault="00C32C86" w:rsidP="00624327">
            <w:pPr>
              <w:pStyle w:val="Tabellaa"/>
              <w:jc w:val="center"/>
              <w:rPr>
                <w:rFonts w:ascii="Arial" w:hAnsi="Arial" w:cs="Arial"/>
                <w:sz w:val="20"/>
              </w:rPr>
            </w:pPr>
            <w:r w:rsidRPr="008473B9">
              <w:rPr>
                <w:rFonts w:ascii="Arial" w:hAnsi="Arial" w:cs="Arial"/>
                <w:sz w:val="20"/>
              </w:rPr>
              <w:t>Scoperti per sinistro</w:t>
            </w:r>
          </w:p>
        </w:tc>
        <w:tc>
          <w:tcPr>
            <w:tcW w:w="2028" w:type="dxa"/>
            <w:shd w:val="clear" w:color="auto" w:fill="F3F3F3"/>
            <w:vAlign w:val="center"/>
          </w:tcPr>
          <w:p w14:paraId="6534A3F9" w14:textId="77777777" w:rsidR="00C32C86" w:rsidRPr="008473B9" w:rsidRDefault="00C32C86" w:rsidP="00624327">
            <w:pPr>
              <w:pStyle w:val="Tabellaa"/>
              <w:jc w:val="center"/>
              <w:rPr>
                <w:rFonts w:ascii="Arial" w:hAnsi="Arial" w:cs="Arial"/>
                <w:sz w:val="20"/>
              </w:rPr>
            </w:pPr>
            <w:r w:rsidRPr="008473B9">
              <w:rPr>
                <w:rFonts w:ascii="Arial" w:hAnsi="Arial" w:cs="Arial"/>
                <w:sz w:val="20"/>
              </w:rPr>
              <w:t>Franchigie per sinistro</w:t>
            </w:r>
          </w:p>
        </w:tc>
        <w:tc>
          <w:tcPr>
            <w:tcW w:w="2920" w:type="dxa"/>
            <w:shd w:val="clear" w:color="auto" w:fill="F3F3F3"/>
            <w:vAlign w:val="center"/>
          </w:tcPr>
          <w:p w14:paraId="2F836844" w14:textId="77777777" w:rsidR="00C32C86" w:rsidRPr="008473B9" w:rsidRDefault="00C32C86" w:rsidP="00624327">
            <w:pPr>
              <w:pStyle w:val="Tabellaa"/>
              <w:jc w:val="center"/>
              <w:rPr>
                <w:rFonts w:ascii="Arial" w:hAnsi="Arial" w:cs="Arial"/>
                <w:sz w:val="20"/>
              </w:rPr>
            </w:pPr>
            <w:r w:rsidRPr="008473B9">
              <w:rPr>
                <w:rFonts w:ascii="Arial" w:hAnsi="Arial" w:cs="Arial"/>
                <w:sz w:val="20"/>
              </w:rPr>
              <w:t>Limiti d’indennizzo</w:t>
            </w:r>
            <w:r w:rsidR="002C77E3" w:rsidRPr="008473B9">
              <w:rPr>
                <w:rFonts w:ascii="Arial" w:hAnsi="Arial" w:cs="Arial"/>
                <w:sz w:val="20"/>
              </w:rPr>
              <w:t xml:space="preserve"> €</w:t>
            </w:r>
          </w:p>
        </w:tc>
      </w:tr>
      <w:tr w:rsidR="00DA4109" w:rsidRPr="008473B9" w14:paraId="61BB1708" w14:textId="77777777" w:rsidTr="00624327">
        <w:trPr>
          <w:jc w:val="center"/>
        </w:trPr>
        <w:tc>
          <w:tcPr>
            <w:tcW w:w="2952" w:type="dxa"/>
            <w:shd w:val="pct5" w:color="auto" w:fill="auto"/>
            <w:vAlign w:val="center"/>
          </w:tcPr>
          <w:p w14:paraId="46198561" w14:textId="77777777" w:rsidR="009F7B78" w:rsidRPr="008473B9" w:rsidRDefault="009F7B78" w:rsidP="00624327">
            <w:pPr>
              <w:pStyle w:val="Tabellaa"/>
              <w:jc w:val="center"/>
              <w:rPr>
                <w:rFonts w:ascii="Arial" w:hAnsi="Arial" w:cs="Arial"/>
                <w:b/>
                <w:sz w:val="20"/>
              </w:rPr>
            </w:pPr>
            <w:r w:rsidRPr="008473B9">
              <w:rPr>
                <w:rFonts w:ascii="Arial" w:hAnsi="Arial" w:cs="Arial"/>
                <w:b/>
                <w:sz w:val="20"/>
              </w:rPr>
              <w:t>Sezione I – RCA</w:t>
            </w:r>
          </w:p>
        </w:tc>
        <w:tc>
          <w:tcPr>
            <w:tcW w:w="2012" w:type="dxa"/>
            <w:shd w:val="pct5" w:color="auto" w:fill="auto"/>
            <w:vAlign w:val="center"/>
          </w:tcPr>
          <w:p w14:paraId="5C1EA4F1" w14:textId="77777777" w:rsidR="009F7B78" w:rsidRPr="008473B9" w:rsidRDefault="009F7B78" w:rsidP="00624327">
            <w:pPr>
              <w:pStyle w:val="Tabellaa"/>
              <w:jc w:val="center"/>
              <w:rPr>
                <w:rFonts w:ascii="Arial" w:hAnsi="Arial" w:cs="Arial"/>
                <w:sz w:val="20"/>
              </w:rPr>
            </w:pPr>
          </w:p>
        </w:tc>
        <w:tc>
          <w:tcPr>
            <w:tcW w:w="2028" w:type="dxa"/>
            <w:shd w:val="pct5" w:color="auto" w:fill="auto"/>
            <w:vAlign w:val="center"/>
          </w:tcPr>
          <w:p w14:paraId="1EAA8F10" w14:textId="77777777" w:rsidR="009F7B78" w:rsidRPr="008473B9" w:rsidRDefault="009F7B78" w:rsidP="00624327">
            <w:pPr>
              <w:pStyle w:val="Tabellaa"/>
              <w:jc w:val="center"/>
              <w:rPr>
                <w:rFonts w:ascii="Arial" w:hAnsi="Arial" w:cs="Arial"/>
                <w:sz w:val="20"/>
              </w:rPr>
            </w:pPr>
          </w:p>
        </w:tc>
        <w:tc>
          <w:tcPr>
            <w:tcW w:w="2920" w:type="dxa"/>
            <w:shd w:val="pct5" w:color="auto" w:fill="auto"/>
            <w:vAlign w:val="center"/>
          </w:tcPr>
          <w:p w14:paraId="103F26AB" w14:textId="77777777" w:rsidR="009F7B78" w:rsidRPr="008473B9" w:rsidRDefault="009F7B78" w:rsidP="00624327">
            <w:pPr>
              <w:pStyle w:val="Tabellaa"/>
              <w:jc w:val="center"/>
              <w:rPr>
                <w:rFonts w:ascii="Arial" w:hAnsi="Arial" w:cs="Arial"/>
                <w:sz w:val="20"/>
              </w:rPr>
            </w:pPr>
          </w:p>
        </w:tc>
      </w:tr>
      <w:tr w:rsidR="00DA4109" w:rsidRPr="008473B9" w14:paraId="12F191FE" w14:textId="77777777" w:rsidTr="00624327">
        <w:trPr>
          <w:jc w:val="center"/>
        </w:trPr>
        <w:tc>
          <w:tcPr>
            <w:tcW w:w="2952" w:type="dxa"/>
            <w:shd w:val="clear" w:color="auto" w:fill="F3F3F3"/>
            <w:vAlign w:val="center"/>
          </w:tcPr>
          <w:p w14:paraId="616F6E7D" w14:textId="77777777" w:rsidR="005436F5" w:rsidRPr="008473B9" w:rsidRDefault="005436F5" w:rsidP="00624327">
            <w:pPr>
              <w:pStyle w:val="Tabellaa"/>
              <w:jc w:val="center"/>
              <w:rPr>
                <w:rFonts w:ascii="Arial" w:hAnsi="Arial" w:cs="Arial"/>
                <w:sz w:val="20"/>
              </w:rPr>
            </w:pPr>
            <w:r w:rsidRPr="008473B9">
              <w:rPr>
                <w:rFonts w:ascii="Arial" w:hAnsi="Arial" w:cs="Arial"/>
                <w:sz w:val="20"/>
              </w:rPr>
              <w:t>Ricorso terzi da incendio</w:t>
            </w:r>
          </w:p>
        </w:tc>
        <w:tc>
          <w:tcPr>
            <w:tcW w:w="2012" w:type="dxa"/>
            <w:shd w:val="clear" w:color="auto" w:fill="auto"/>
            <w:vAlign w:val="center"/>
          </w:tcPr>
          <w:p w14:paraId="0AEE906C" w14:textId="77777777" w:rsidR="005436F5" w:rsidRPr="008473B9" w:rsidRDefault="000F16B9"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7D273EFF" w14:textId="136BCEE5" w:rsidR="005436F5" w:rsidRPr="008473B9" w:rsidRDefault="00350183" w:rsidP="00624327">
            <w:pPr>
              <w:pStyle w:val="Tabellaa"/>
              <w:jc w:val="center"/>
              <w:rPr>
                <w:rFonts w:ascii="Arial" w:hAnsi="Arial" w:cs="Arial"/>
                <w:sz w:val="20"/>
              </w:rPr>
            </w:pPr>
            <w:r>
              <w:rPr>
                <w:rFonts w:ascii="Arial" w:hAnsi="Arial" w:cs="Arial"/>
                <w:sz w:val="20"/>
              </w:rPr>
              <w:t>Nessuna</w:t>
            </w:r>
          </w:p>
        </w:tc>
        <w:tc>
          <w:tcPr>
            <w:tcW w:w="2920" w:type="dxa"/>
            <w:shd w:val="clear" w:color="auto" w:fill="auto"/>
            <w:vAlign w:val="center"/>
          </w:tcPr>
          <w:p w14:paraId="65A8AC94" w14:textId="7471F5DE" w:rsidR="005436F5" w:rsidRPr="008473B9" w:rsidRDefault="000F16B9" w:rsidP="00624327">
            <w:pPr>
              <w:pStyle w:val="Tabellaa"/>
              <w:jc w:val="center"/>
              <w:rPr>
                <w:rFonts w:ascii="Arial" w:hAnsi="Arial" w:cs="Arial"/>
                <w:sz w:val="20"/>
              </w:rPr>
            </w:pPr>
            <w:r w:rsidRPr="008473B9">
              <w:rPr>
                <w:rFonts w:ascii="Arial" w:hAnsi="Arial" w:cs="Arial"/>
                <w:sz w:val="20"/>
              </w:rPr>
              <w:t>1.</w:t>
            </w:r>
            <w:r w:rsidR="00DF52DD">
              <w:rPr>
                <w:rFonts w:ascii="Arial" w:hAnsi="Arial" w:cs="Arial"/>
                <w:sz w:val="20"/>
              </w:rPr>
              <w:t>5</w:t>
            </w:r>
            <w:r w:rsidRPr="008473B9">
              <w:rPr>
                <w:rFonts w:ascii="Arial" w:hAnsi="Arial" w:cs="Arial"/>
                <w:sz w:val="20"/>
              </w:rPr>
              <w:t>00.000,00</w:t>
            </w:r>
          </w:p>
        </w:tc>
      </w:tr>
      <w:tr w:rsidR="00DA4109" w:rsidRPr="008473B9" w14:paraId="5EA4CD89" w14:textId="77777777" w:rsidTr="00624327">
        <w:trPr>
          <w:jc w:val="center"/>
        </w:trPr>
        <w:tc>
          <w:tcPr>
            <w:tcW w:w="2952" w:type="dxa"/>
            <w:shd w:val="clear" w:color="auto" w:fill="F3F3F3"/>
            <w:vAlign w:val="center"/>
          </w:tcPr>
          <w:p w14:paraId="587A8A26" w14:textId="32FCFAC2" w:rsidR="00641E88" w:rsidRPr="008473B9" w:rsidRDefault="00641E88" w:rsidP="00624327">
            <w:pPr>
              <w:pStyle w:val="Tabellaa"/>
              <w:jc w:val="center"/>
              <w:rPr>
                <w:rFonts w:ascii="Arial" w:hAnsi="Arial" w:cs="Arial"/>
                <w:b/>
                <w:sz w:val="20"/>
              </w:rPr>
            </w:pPr>
            <w:r w:rsidRPr="008473B9">
              <w:rPr>
                <w:rFonts w:ascii="Arial" w:hAnsi="Arial" w:cs="Arial"/>
                <w:b/>
                <w:sz w:val="20"/>
              </w:rPr>
              <w:t xml:space="preserve">Sezione </w:t>
            </w:r>
            <w:r w:rsidR="00ED1B1E" w:rsidRPr="008473B9">
              <w:rPr>
                <w:rFonts w:ascii="Arial" w:hAnsi="Arial" w:cs="Arial"/>
                <w:b/>
                <w:sz w:val="20"/>
              </w:rPr>
              <w:t xml:space="preserve">II – </w:t>
            </w:r>
            <w:r w:rsidRPr="008473B9">
              <w:rPr>
                <w:rFonts w:ascii="Arial" w:hAnsi="Arial" w:cs="Arial"/>
                <w:b/>
                <w:sz w:val="20"/>
              </w:rPr>
              <w:t>ARD</w:t>
            </w:r>
            <w:r w:rsidR="00ED1B1E" w:rsidRPr="008473B9">
              <w:rPr>
                <w:rFonts w:ascii="Arial" w:hAnsi="Arial" w:cs="Arial"/>
                <w:b/>
                <w:sz w:val="20"/>
              </w:rPr>
              <w:t xml:space="preserve"> – </w:t>
            </w:r>
            <w:proofErr w:type="gramStart"/>
            <w:r w:rsidR="00ED1B1E" w:rsidRPr="008473B9">
              <w:rPr>
                <w:rFonts w:ascii="Arial" w:hAnsi="Arial" w:cs="Arial"/>
                <w:b/>
                <w:sz w:val="20"/>
              </w:rPr>
              <w:t>Incendio ,</w:t>
            </w:r>
            <w:proofErr w:type="gramEnd"/>
            <w:r w:rsidR="00ED1B1E" w:rsidRPr="008473B9">
              <w:rPr>
                <w:rFonts w:ascii="Arial" w:hAnsi="Arial" w:cs="Arial"/>
                <w:b/>
                <w:sz w:val="20"/>
              </w:rPr>
              <w:t xml:space="preserve"> Furto rapina, Eventi Sociopolitici, Eventi naturali  </w:t>
            </w:r>
          </w:p>
        </w:tc>
        <w:tc>
          <w:tcPr>
            <w:tcW w:w="2012" w:type="dxa"/>
            <w:shd w:val="pct5" w:color="auto" w:fill="auto"/>
            <w:vAlign w:val="center"/>
          </w:tcPr>
          <w:p w14:paraId="7012BB94" w14:textId="77777777" w:rsidR="00641E88" w:rsidRPr="008473B9" w:rsidRDefault="00641E88" w:rsidP="00624327">
            <w:pPr>
              <w:pStyle w:val="Tabellaa"/>
              <w:jc w:val="center"/>
              <w:rPr>
                <w:rFonts w:ascii="Arial" w:hAnsi="Arial" w:cs="Arial"/>
                <w:sz w:val="20"/>
              </w:rPr>
            </w:pPr>
          </w:p>
        </w:tc>
        <w:tc>
          <w:tcPr>
            <w:tcW w:w="2028" w:type="dxa"/>
            <w:shd w:val="pct5" w:color="auto" w:fill="auto"/>
            <w:vAlign w:val="center"/>
          </w:tcPr>
          <w:p w14:paraId="19B30C90" w14:textId="77777777" w:rsidR="00641E88" w:rsidRPr="008473B9" w:rsidRDefault="00641E88" w:rsidP="00624327">
            <w:pPr>
              <w:pStyle w:val="Tabellaa"/>
              <w:jc w:val="center"/>
              <w:rPr>
                <w:rFonts w:ascii="Arial" w:hAnsi="Arial" w:cs="Arial"/>
                <w:sz w:val="20"/>
              </w:rPr>
            </w:pPr>
          </w:p>
        </w:tc>
        <w:tc>
          <w:tcPr>
            <w:tcW w:w="2920" w:type="dxa"/>
            <w:shd w:val="pct5" w:color="auto" w:fill="auto"/>
            <w:vAlign w:val="center"/>
          </w:tcPr>
          <w:p w14:paraId="04F5A418" w14:textId="77777777" w:rsidR="00641E88" w:rsidRPr="008473B9" w:rsidRDefault="00641E88" w:rsidP="00624327">
            <w:pPr>
              <w:pStyle w:val="Tabellaa"/>
              <w:jc w:val="center"/>
              <w:rPr>
                <w:rFonts w:ascii="Arial" w:hAnsi="Arial" w:cs="Arial"/>
                <w:sz w:val="20"/>
              </w:rPr>
            </w:pPr>
          </w:p>
        </w:tc>
      </w:tr>
      <w:tr w:rsidR="002C77E3" w:rsidRPr="008473B9" w14:paraId="39292797" w14:textId="77777777" w:rsidTr="00624327">
        <w:trPr>
          <w:jc w:val="center"/>
        </w:trPr>
        <w:tc>
          <w:tcPr>
            <w:tcW w:w="2952" w:type="dxa"/>
            <w:shd w:val="pct5" w:color="auto" w:fill="auto"/>
            <w:vAlign w:val="center"/>
          </w:tcPr>
          <w:p w14:paraId="736DF009" w14:textId="5E7D7EFD" w:rsidR="002C77E3" w:rsidRPr="008473B9" w:rsidRDefault="002C77E3" w:rsidP="00624327">
            <w:pPr>
              <w:pStyle w:val="Tabellaa"/>
              <w:jc w:val="center"/>
              <w:rPr>
                <w:rFonts w:ascii="Arial" w:hAnsi="Arial" w:cs="Arial"/>
                <w:sz w:val="20"/>
              </w:rPr>
            </w:pPr>
            <w:r w:rsidRPr="008473B9">
              <w:rPr>
                <w:rFonts w:ascii="Arial" w:hAnsi="Arial" w:cs="Arial"/>
                <w:sz w:val="20"/>
              </w:rPr>
              <w:t>Incendio Furto Rapina</w:t>
            </w:r>
          </w:p>
        </w:tc>
        <w:tc>
          <w:tcPr>
            <w:tcW w:w="2012" w:type="dxa"/>
            <w:shd w:val="clear" w:color="auto" w:fill="FFFFFF"/>
            <w:vAlign w:val="center"/>
          </w:tcPr>
          <w:p w14:paraId="5B9E7F5B"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FFFFFF"/>
            <w:vAlign w:val="center"/>
          </w:tcPr>
          <w:p w14:paraId="6A88AA16" w14:textId="7E9C88D9" w:rsidR="002C77E3" w:rsidRPr="008473B9" w:rsidRDefault="00350183" w:rsidP="00624327">
            <w:pPr>
              <w:pStyle w:val="Tabellaa"/>
              <w:jc w:val="center"/>
              <w:rPr>
                <w:rFonts w:ascii="Arial" w:hAnsi="Arial" w:cs="Arial"/>
                <w:sz w:val="20"/>
              </w:rPr>
            </w:pPr>
            <w:r>
              <w:rPr>
                <w:rFonts w:ascii="Arial" w:hAnsi="Arial" w:cs="Arial"/>
                <w:sz w:val="20"/>
              </w:rPr>
              <w:t>Nessuna</w:t>
            </w:r>
          </w:p>
        </w:tc>
        <w:tc>
          <w:tcPr>
            <w:tcW w:w="2920" w:type="dxa"/>
            <w:shd w:val="clear" w:color="auto" w:fill="FFFFFF"/>
            <w:vAlign w:val="center"/>
          </w:tcPr>
          <w:p w14:paraId="17F1FAA4"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w:t>
            </w:r>
          </w:p>
        </w:tc>
      </w:tr>
      <w:tr w:rsidR="002C77E3" w:rsidRPr="008473B9" w14:paraId="58178CB4" w14:textId="77777777" w:rsidTr="00624327">
        <w:trPr>
          <w:jc w:val="center"/>
        </w:trPr>
        <w:tc>
          <w:tcPr>
            <w:tcW w:w="2952" w:type="dxa"/>
            <w:shd w:val="pct5" w:color="auto" w:fill="auto"/>
            <w:vAlign w:val="center"/>
          </w:tcPr>
          <w:p w14:paraId="7AE0A6AA" w14:textId="0581B522" w:rsidR="002C77E3" w:rsidRPr="008473B9" w:rsidRDefault="002C77E3" w:rsidP="00624327">
            <w:pPr>
              <w:pStyle w:val="Tabellaa"/>
              <w:jc w:val="center"/>
              <w:rPr>
                <w:rFonts w:ascii="Arial" w:hAnsi="Arial" w:cs="Arial"/>
                <w:sz w:val="20"/>
              </w:rPr>
            </w:pPr>
            <w:r w:rsidRPr="008473B9">
              <w:rPr>
                <w:rFonts w:ascii="Arial" w:hAnsi="Arial" w:cs="Arial"/>
                <w:sz w:val="20"/>
              </w:rPr>
              <w:t>Eventi socio-politici, eventi naturali</w:t>
            </w:r>
          </w:p>
        </w:tc>
        <w:tc>
          <w:tcPr>
            <w:tcW w:w="2012" w:type="dxa"/>
            <w:shd w:val="clear" w:color="auto" w:fill="FFFFFF"/>
            <w:vAlign w:val="center"/>
          </w:tcPr>
          <w:p w14:paraId="1766CDA8"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FFFFFF"/>
            <w:vAlign w:val="center"/>
          </w:tcPr>
          <w:p w14:paraId="5DEC7049" w14:textId="0ABE6777" w:rsidR="002C77E3" w:rsidRPr="008473B9" w:rsidRDefault="00350183" w:rsidP="00624327">
            <w:pPr>
              <w:pStyle w:val="Tabellaa"/>
              <w:jc w:val="center"/>
              <w:rPr>
                <w:rFonts w:ascii="Arial" w:hAnsi="Arial" w:cs="Arial"/>
                <w:sz w:val="20"/>
              </w:rPr>
            </w:pPr>
            <w:r>
              <w:rPr>
                <w:rFonts w:ascii="Arial" w:hAnsi="Arial" w:cs="Arial"/>
                <w:sz w:val="20"/>
              </w:rPr>
              <w:t>Nessuna</w:t>
            </w:r>
          </w:p>
        </w:tc>
        <w:tc>
          <w:tcPr>
            <w:tcW w:w="2920" w:type="dxa"/>
            <w:shd w:val="clear" w:color="auto" w:fill="FFFFFF"/>
            <w:vAlign w:val="center"/>
          </w:tcPr>
          <w:p w14:paraId="529C7A95"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w:t>
            </w:r>
          </w:p>
        </w:tc>
      </w:tr>
      <w:tr w:rsidR="00DA4109" w:rsidRPr="008473B9" w14:paraId="338FFBB2" w14:textId="77777777" w:rsidTr="00624327">
        <w:trPr>
          <w:jc w:val="center"/>
        </w:trPr>
        <w:tc>
          <w:tcPr>
            <w:tcW w:w="2952" w:type="dxa"/>
            <w:shd w:val="pct5" w:color="auto" w:fill="auto"/>
            <w:vAlign w:val="center"/>
          </w:tcPr>
          <w:p w14:paraId="1A7DC8C8" w14:textId="77777777" w:rsidR="005436F5" w:rsidRPr="008473B9" w:rsidRDefault="005436F5" w:rsidP="00624327">
            <w:pPr>
              <w:pStyle w:val="Tabellaa"/>
              <w:jc w:val="center"/>
              <w:rPr>
                <w:rFonts w:ascii="Arial" w:hAnsi="Arial" w:cs="Arial"/>
                <w:b/>
                <w:sz w:val="20"/>
              </w:rPr>
            </w:pPr>
            <w:r w:rsidRPr="008473B9">
              <w:rPr>
                <w:rFonts w:ascii="Arial" w:hAnsi="Arial" w:cs="Arial"/>
                <w:b/>
                <w:sz w:val="20"/>
              </w:rPr>
              <w:t>Sezione III – Garanzie Aggiuntive</w:t>
            </w:r>
          </w:p>
        </w:tc>
        <w:tc>
          <w:tcPr>
            <w:tcW w:w="2012" w:type="dxa"/>
            <w:shd w:val="pct5" w:color="auto" w:fill="auto"/>
            <w:vAlign w:val="center"/>
          </w:tcPr>
          <w:p w14:paraId="668C7001" w14:textId="77777777" w:rsidR="005436F5" w:rsidRPr="008473B9" w:rsidRDefault="005436F5" w:rsidP="00624327">
            <w:pPr>
              <w:pStyle w:val="Tabellaa"/>
              <w:jc w:val="center"/>
              <w:rPr>
                <w:rFonts w:ascii="Arial" w:hAnsi="Arial" w:cs="Arial"/>
                <w:sz w:val="20"/>
              </w:rPr>
            </w:pPr>
          </w:p>
        </w:tc>
        <w:tc>
          <w:tcPr>
            <w:tcW w:w="2028" w:type="dxa"/>
            <w:shd w:val="pct5" w:color="auto" w:fill="auto"/>
            <w:vAlign w:val="center"/>
          </w:tcPr>
          <w:p w14:paraId="34B1BDEA" w14:textId="77777777" w:rsidR="005436F5" w:rsidRPr="008473B9" w:rsidRDefault="005436F5" w:rsidP="00624327">
            <w:pPr>
              <w:pStyle w:val="Tabellaa"/>
              <w:jc w:val="center"/>
              <w:rPr>
                <w:rFonts w:ascii="Arial" w:hAnsi="Arial" w:cs="Arial"/>
                <w:sz w:val="20"/>
              </w:rPr>
            </w:pPr>
          </w:p>
        </w:tc>
        <w:tc>
          <w:tcPr>
            <w:tcW w:w="2920" w:type="dxa"/>
            <w:shd w:val="pct5" w:color="auto" w:fill="auto"/>
            <w:vAlign w:val="center"/>
          </w:tcPr>
          <w:p w14:paraId="21CF94E6" w14:textId="77777777" w:rsidR="005436F5" w:rsidRPr="008473B9" w:rsidRDefault="005436F5" w:rsidP="00624327">
            <w:pPr>
              <w:pStyle w:val="Tabellaa"/>
              <w:jc w:val="center"/>
              <w:rPr>
                <w:rFonts w:ascii="Arial" w:hAnsi="Arial" w:cs="Arial"/>
                <w:sz w:val="20"/>
              </w:rPr>
            </w:pPr>
          </w:p>
        </w:tc>
      </w:tr>
      <w:tr w:rsidR="00DA4109" w:rsidRPr="008473B9" w14:paraId="18184A9A" w14:textId="77777777" w:rsidTr="00624327">
        <w:trPr>
          <w:jc w:val="center"/>
        </w:trPr>
        <w:tc>
          <w:tcPr>
            <w:tcW w:w="2952" w:type="dxa"/>
            <w:shd w:val="clear" w:color="auto" w:fill="F3F3F3"/>
            <w:vAlign w:val="center"/>
          </w:tcPr>
          <w:p w14:paraId="35B7A1B9"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Cristalli</w:t>
            </w:r>
          </w:p>
        </w:tc>
        <w:tc>
          <w:tcPr>
            <w:tcW w:w="2012" w:type="dxa"/>
            <w:shd w:val="clear" w:color="auto" w:fill="auto"/>
            <w:vAlign w:val="center"/>
          </w:tcPr>
          <w:p w14:paraId="60C409AD"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5BB41906" w14:textId="6A312CA8" w:rsidR="00787317" w:rsidRPr="008473B9" w:rsidRDefault="009E489F" w:rsidP="00624327">
            <w:pPr>
              <w:jc w:val="center"/>
              <w:rPr>
                <w:rFonts w:ascii="Arial" w:hAnsi="Arial" w:cs="Arial"/>
                <w:sz w:val="20"/>
                <w:szCs w:val="20"/>
              </w:rPr>
            </w:pPr>
            <w:r w:rsidRPr="008473B9">
              <w:rPr>
                <w:rFonts w:ascii="Arial" w:hAnsi="Arial" w:cs="Arial"/>
                <w:sz w:val="20"/>
                <w:szCs w:val="20"/>
              </w:rPr>
              <w:t>Ness</w:t>
            </w:r>
            <w:r w:rsidR="00624327" w:rsidRPr="008473B9">
              <w:rPr>
                <w:rFonts w:ascii="Arial" w:hAnsi="Arial" w:cs="Arial"/>
                <w:sz w:val="20"/>
                <w:szCs w:val="20"/>
              </w:rPr>
              <w:t>u</w:t>
            </w:r>
            <w:r w:rsidR="00350183">
              <w:rPr>
                <w:rFonts w:ascii="Arial" w:hAnsi="Arial" w:cs="Arial"/>
                <w:sz w:val="20"/>
                <w:szCs w:val="20"/>
              </w:rPr>
              <w:t>na</w:t>
            </w:r>
          </w:p>
        </w:tc>
        <w:tc>
          <w:tcPr>
            <w:tcW w:w="2920" w:type="dxa"/>
            <w:shd w:val="clear" w:color="auto" w:fill="auto"/>
            <w:vAlign w:val="center"/>
          </w:tcPr>
          <w:p w14:paraId="2730D997" w14:textId="30D822AB" w:rsidR="00787317" w:rsidRPr="008473B9" w:rsidRDefault="005D7E2B" w:rsidP="00624327">
            <w:pPr>
              <w:pStyle w:val="Tabellaa"/>
              <w:jc w:val="center"/>
              <w:rPr>
                <w:rFonts w:ascii="Arial" w:hAnsi="Arial" w:cs="Arial"/>
                <w:sz w:val="20"/>
              </w:rPr>
            </w:pPr>
            <w:r w:rsidRPr="008473B9">
              <w:rPr>
                <w:rFonts w:ascii="Arial" w:hAnsi="Arial" w:cs="Arial"/>
                <w:sz w:val="20"/>
              </w:rPr>
              <w:t>3.000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167D190D" w14:textId="77777777" w:rsidTr="00624327">
        <w:trPr>
          <w:jc w:val="center"/>
        </w:trPr>
        <w:tc>
          <w:tcPr>
            <w:tcW w:w="2952" w:type="dxa"/>
            <w:shd w:val="clear" w:color="auto" w:fill="F3F3F3"/>
            <w:vAlign w:val="center"/>
          </w:tcPr>
          <w:p w14:paraId="76F2BA21" w14:textId="77777777" w:rsidR="00787317" w:rsidRPr="008473B9" w:rsidRDefault="00787317" w:rsidP="00624327">
            <w:pPr>
              <w:pStyle w:val="Tabellaa"/>
              <w:tabs>
                <w:tab w:val="clear" w:pos="3645"/>
              </w:tabs>
              <w:jc w:val="center"/>
              <w:rPr>
                <w:rFonts w:ascii="Arial" w:hAnsi="Arial" w:cs="Arial"/>
                <w:sz w:val="20"/>
              </w:rPr>
            </w:pPr>
            <w:r w:rsidRPr="008473B9">
              <w:rPr>
                <w:rFonts w:ascii="Arial" w:hAnsi="Arial" w:cs="Arial"/>
                <w:sz w:val="20"/>
              </w:rPr>
              <w:t>Perdita chiavi</w:t>
            </w:r>
          </w:p>
        </w:tc>
        <w:tc>
          <w:tcPr>
            <w:tcW w:w="2012" w:type="dxa"/>
            <w:shd w:val="clear" w:color="auto" w:fill="auto"/>
            <w:vAlign w:val="center"/>
          </w:tcPr>
          <w:p w14:paraId="58DB6911"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745A8C5C" w14:textId="2CD268CA" w:rsidR="0062432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50C7A7CC" w14:textId="233677C2" w:rsidR="00787317" w:rsidRPr="008473B9" w:rsidRDefault="00ED1B1E" w:rsidP="00624327">
            <w:pPr>
              <w:pStyle w:val="Tabellaa"/>
              <w:jc w:val="center"/>
              <w:rPr>
                <w:rFonts w:ascii="Arial" w:hAnsi="Arial" w:cs="Arial"/>
                <w:sz w:val="20"/>
              </w:rPr>
            </w:pPr>
            <w:r w:rsidRPr="008473B9">
              <w:rPr>
                <w:rFonts w:ascii="Arial" w:hAnsi="Arial" w:cs="Arial"/>
                <w:sz w:val="20"/>
              </w:rPr>
              <w:t>1.0</w:t>
            </w:r>
            <w:r w:rsidR="00614D2B" w:rsidRPr="008473B9">
              <w:rPr>
                <w:rFonts w:ascii="Arial" w:hAnsi="Arial" w:cs="Arial"/>
                <w:sz w:val="20"/>
              </w:rPr>
              <w:t>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435DF95A" w14:textId="77777777" w:rsidTr="00624327">
        <w:trPr>
          <w:trHeight w:val="698"/>
          <w:jc w:val="center"/>
        </w:trPr>
        <w:tc>
          <w:tcPr>
            <w:tcW w:w="2952" w:type="dxa"/>
            <w:shd w:val="clear" w:color="auto" w:fill="F3F3F3"/>
            <w:vAlign w:val="center"/>
          </w:tcPr>
          <w:p w14:paraId="5836B654"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Trasporto in ambulanza</w:t>
            </w:r>
          </w:p>
        </w:tc>
        <w:tc>
          <w:tcPr>
            <w:tcW w:w="2012" w:type="dxa"/>
            <w:shd w:val="clear" w:color="auto" w:fill="auto"/>
            <w:vAlign w:val="center"/>
          </w:tcPr>
          <w:p w14:paraId="45FD8D9B"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2B2E4C06" w14:textId="0A003F16"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2A275E6B" w14:textId="17F67464" w:rsidR="00787317" w:rsidRPr="008473B9" w:rsidRDefault="00A75736" w:rsidP="00624327">
            <w:pPr>
              <w:pStyle w:val="Tabellaa"/>
              <w:jc w:val="center"/>
              <w:rPr>
                <w:rFonts w:ascii="Arial" w:hAnsi="Arial" w:cs="Arial"/>
                <w:sz w:val="20"/>
              </w:rPr>
            </w:pPr>
            <w:r w:rsidRPr="008473B9">
              <w:rPr>
                <w:rFonts w:ascii="Arial" w:hAnsi="Arial" w:cs="Arial"/>
                <w:sz w:val="20"/>
              </w:rPr>
              <w:t>1.0</w:t>
            </w:r>
            <w:r w:rsidR="00614D2B" w:rsidRPr="008473B9">
              <w:rPr>
                <w:rFonts w:ascii="Arial" w:hAnsi="Arial" w:cs="Arial"/>
                <w:sz w:val="20"/>
              </w:rPr>
              <w:t>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71A019AC" w14:textId="77777777" w:rsidTr="00624327">
        <w:trPr>
          <w:jc w:val="center"/>
        </w:trPr>
        <w:tc>
          <w:tcPr>
            <w:tcW w:w="2952" w:type="dxa"/>
            <w:shd w:val="clear" w:color="auto" w:fill="F3F3F3"/>
            <w:vAlign w:val="center"/>
          </w:tcPr>
          <w:p w14:paraId="0733BA4E" w14:textId="77777777" w:rsidR="00787317" w:rsidRPr="008473B9" w:rsidRDefault="00641E88" w:rsidP="00624327">
            <w:pPr>
              <w:pStyle w:val="Tabellaa"/>
              <w:jc w:val="center"/>
              <w:rPr>
                <w:rFonts w:ascii="Arial" w:hAnsi="Arial" w:cs="Arial"/>
                <w:sz w:val="20"/>
              </w:rPr>
            </w:pPr>
            <w:r w:rsidRPr="008473B9">
              <w:rPr>
                <w:rFonts w:ascii="Arial" w:hAnsi="Arial" w:cs="Arial"/>
                <w:sz w:val="20"/>
              </w:rPr>
              <w:t xml:space="preserve">Spese di </w:t>
            </w:r>
            <w:r w:rsidR="00787317" w:rsidRPr="008473B9">
              <w:rPr>
                <w:rFonts w:ascii="Arial" w:hAnsi="Arial" w:cs="Arial"/>
                <w:sz w:val="20"/>
              </w:rPr>
              <w:t>Noleggio</w:t>
            </w:r>
            <w:r w:rsidRPr="008473B9">
              <w:rPr>
                <w:rFonts w:ascii="Arial" w:hAnsi="Arial" w:cs="Arial"/>
                <w:sz w:val="20"/>
              </w:rPr>
              <w:t xml:space="preserve"> di un veicolo</w:t>
            </w:r>
          </w:p>
        </w:tc>
        <w:tc>
          <w:tcPr>
            <w:tcW w:w="2012" w:type="dxa"/>
            <w:shd w:val="clear" w:color="auto" w:fill="auto"/>
            <w:vAlign w:val="center"/>
          </w:tcPr>
          <w:p w14:paraId="667EF62F"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2FB75D97" w14:textId="1130921D"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288E2EA4" w14:textId="6452B8EA" w:rsidR="00787317" w:rsidRPr="008473B9" w:rsidRDefault="00614D2B" w:rsidP="00624327">
            <w:pPr>
              <w:pStyle w:val="Tabellaa"/>
              <w:jc w:val="center"/>
              <w:rPr>
                <w:rFonts w:ascii="Arial" w:hAnsi="Arial" w:cs="Arial"/>
                <w:sz w:val="20"/>
              </w:rPr>
            </w:pPr>
            <w:r w:rsidRPr="008473B9">
              <w:rPr>
                <w:rFonts w:ascii="Arial" w:hAnsi="Arial" w:cs="Arial"/>
                <w:sz w:val="20"/>
              </w:rPr>
              <w:t>100</w:t>
            </w:r>
            <w:r w:rsidR="00350183">
              <w:rPr>
                <w:rFonts w:ascii="Arial" w:hAnsi="Arial" w:cs="Arial"/>
                <w:sz w:val="20"/>
              </w:rPr>
              <w:t>,00</w:t>
            </w:r>
            <w:r w:rsidRPr="008473B9">
              <w:rPr>
                <w:rFonts w:ascii="Arial" w:hAnsi="Arial" w:cs="Arial"/>
                <w:sz w:val="20"/>
              </w:rPr>
              <w:t xml:space="preserve"> </w:t>
            </w:r>
            <w:proofErr w:type="spellStart"/>
            <w:r w:rsidRPr="008473B9">
              <w:rPr>
                <w:rFonts w:ascii="Arial" w:hAnsi="Arial" w:cs="Arial"/>
                <w:sz w:val="20"/>
              </w:rPr>
              <w:t>max</w:t>
            </w:r>
            <w:proofErr w:type="spellEnd"/>
            <w:r w:rsidRPr="008473B9">
              <w:rPr>
                <w:rFonts w:ascii="Arial" w:hAnsi="Arial" w:cs="Arial"/>
                <w:sz w:val="20"/>
              </w:rPr>
              <w:t xml:space="preserve"> 30 gg</w:t>
            </w:r>
          </w:p>
        </w:tc>
      </w:tr>
      <w:tr w:rsidR="00DA4109" w:rsidRPr="008473B9" w14:paraId="226B593A" w14:textId="77777777" w:rsidTr="00624327">
        <w:trPr>
          <w:jc w:val="center"/>
        </w:trPr>
        <w:tc>
          <w:tcPr>
            <w:tcW w:w="2952" w:type="dxa"/>
            <w:shd w:val="clear" w:color="auto" w:fill="F3F3F3"/>
            <w:vAlign w:val="center"/>
          </w:tcPr>
          <w:p w14:paraId="2605E25B"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Danni alla tappezzeria in caso di soccorso alle vittime della strada</w:t>
            </w:r>
          </w:p>
        </w:tc>
        <w:tc>
          <w:tcPr>
            <w:tcW w:w="2012" w:type="dxa"/>
            <w:shd w:val="clear" w:color="auto" w:fill="auto"/>
            <w:vAlign w:val="center"/>
          </w:tcPr>
          <w:p w14:paraId="4AC99519"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3269CA55" w14:textId="4CF1B3BD"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1F83E816" w14:textId="199B8FB2" w:rsidR="00787317" w:rsidRPr="008473B9" w:rsidRDefault="00A75736" w:rsidP="00624327">
            <w:pPr>
              <w:pStyle w:val="Tabellaa"/>
              <w:jc w:val="center"/>
              <w:rPr>
                <w:rFonts w:ascii="Arial" w:hAnsi="Arial" w:cs="Arial"/>
                <w:sz w:val="20"/>
              </w:rPr>
            </w:pPr>
            <w:r w:rsidRPr="008473B9">
              <w:rPr>
                <w:rFonts w:ascii="Arial" w:hAnsi="Arial" w:cs="Arial"/>
                <w:sz w:val="20"/>
              </w:rPr>
              <w:t>1.0</w:t>
            </w:r>
            <w:r w:rsidR="00614D2B" w:rsidRPr="008473B9">
              <w:rPr>
                <w:rFonts w:ascii="Arial" w:hAnsi="Arial" w:cs="Arial"/>
                <w:sz w:val="20"/>
              </w:rPr>
              <w:t>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15652FEE" w14:textId="77777777" w:rsidTr="00624327">
        <w:trPr>
          <w:jc w:val="center"/>
        </w:trPr>
        <w:tc>
          <w:tcPr>
            <w:tcW w:w="2952" w:type="dxa"/>
            <w:shd w:val="clear" w:color="auto" w:fill="F3F3F3"/>
            <w:vAlign w:val="center"/>
          </w:tcPr>
          <w:p w14:paraId="0B4AD99E"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Traino, recupero e trasporto</w:t>
            </w:r>
          </w:p>
        </w:tc>
        <w:tc>
          <w:tcPr>
            <w:tcW w:w="2012" w:type="dxa"/>
            <w:shd w:val="clear" w:color="auto" w:fill="auto"/>
            <w:vAlign w:val="center"/>
          </w:tcPr>
          <w:p w14:paraId="518B4A2E"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67A9A0FF" w14:textId="35D914E7"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7192521E" w14:textId="0339625D" w:rsidR="00787317" w:rsidRPr="008473B9" w:rsidRDefault="00A75736" w:rsidP="00624327">
            <w:pPr>
              <w:pStyle w:val="Tabellaa"/>
              <w:spacing w:before="0"/>
              <w:jc w:val="center"/>
              <w:rPr>
                <w:rFonts w:ascii="Arial" w:hAnsi="Arial" w:cs="Arial"/>
                <w:sz w:val="20"/>
              </w:rPr>
            </w:pPr>
            <w:r w:rsidRPr="008473B9">
              <w:rPr>
                <w:rFonts w:ascii="Arial" w:hAnsi="Arial" w:cs="Arial"/>
                <w:sz w:val="20"/>
              </w:rPr>
              <w:t>1.0</w:t>
            </w:r>
            <w:r w:rsidR="002C77E3" w:rsidRPr="008473B9">
              <w:rPr>
                <w:rFonts w:ascii="Arial" w:hAnsi="Arial" w:cs="Arial"/>
                <w:sz w:val="20"/>
              </w:rPr>
              <w:t>00</w:t>
            </w:r>
            <w:r w:rsidR="00350183">
              <w:rPr>
                <w:rFonts w:ascii="Arial" w:hAnsi="Arial" w:cs="Arial"/>
                <w:sz w:val="20"/>
              </w:rPr>
              <w:t>,00</w:t>
            </w:r>
            <w:r w:rsidR="002C77E3" w:rsidRPr="008473B9">
              <w:rPr>
                <w:rFonts w:ascii="Arial" w:hAnsi="Arial" w:cs="Arial"/>
                <w:sz w:val="20"/>
              </w:rPr>
              <w:t xml:space="preserve"> per sinistro</w:t>
            </w:r>
          </w:p>
        </w:tc>
      </w:tr>
      <w:tr w:rsidR="00DA4109" w:rsidRPr="008473B9" w14:paraId="57E4C0E1" w14:textId="77777777" w:rsidTr="00624327">
        <w:trPr>
          <w:jc w:val="center"/>
        </w:trPr>
        <w:tc>
          <w:tcPr>
            <w:tcW w:w="2952" w:type="dxa"/>
            <w:shd w:val="clear" w:color="auto" w:fill="F3F3F3"/>
            <w:vAlign w:val="center"/>
          </w:tcPr>
          <w:p w14:paraId="65EC67A5"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Assistenza ritiro patente</w:t>
            </w:r>
          </w:p>
        </w:tc>
        <w:tc>
          <w:tcPr>
            <w:tcW w:w="2012" w:type="dxa"/>
            <w:shd w:val="clear" w:color="auto" w:fill="auto"/>
            <w:vAlign w:val="center"/>
          </w:tcPr>
          <w:p w14:paraId="395108E5"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74CF1EDE" w14:textId="2433F11F"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48E01725" w14:textId="0AC213DE" w:rsidR="00787317" w:rsidRPr="008473B9" w:rsidRDefault="00614D2B" w:rsidP="00624327">
            <w:pPr>
              <w:pStyle w:val="Tabellaa"/>
              <w:jc w:val="center"/>
              <w:rPr>
                <w:rFonts w:ascii="Arial" w:hAnsi="Arial" w:cs="Arial"/>
                <w:sz w:val="20"/>
              </w:rPr>
            </w:pPr>
            <w:r w:rsidRPr="008473B9">
              <w:rPr>
                <w:rFonts w:ascii="Arial" w:hAnsi="Arial" w:cs="Arial"/>
                <w:sz w:val="20"/>
              </w:rPr>
              <w:t>300</w:t>
            </w:r>
            <w:r w:rsidR="00350183">
              <w:rPr>
                <w:rFonts w:ascii="Arial" w:hAnsi="Arial" w:cs="Arial"/>
                <w:sz w:val="20"/>
              </w:rPr>
              <w:t>,00</w:t>
            </w:r>
            <w:r w:rsidRPr="008473B9">
              <w:rPr>
                <w:rFonts w:ascii="Arial" w:hAnsi="Arial" w:cs="Arial"/>
                <w:sz w:val="20"/>
              </w:rPr>
              <w:t xml:space="preserve"> per sinistro</w:t>
            </w:r>
          </w:p>
        </w:tc>
      </w:tr>
      <w:tr w:rsidR="00DA4109" w:rsidRPr="008473B9" w14:paraId="63BF58CD" w14:textId="77777777" w:rsidTr="00624327">
        <w:trPr>
          <w:trHeight w:val="230"/>
          <w:jc w:val="center"/>
        </w:trPr>
        <w:tc>
          <w:tcPr>
            <w:tcW w:w="2952" w:type="dxa"/>
            <w:shd w:val="clear" w:color="auto" w:fill="F3F3F3"/>
            <w:vAlign w:val="center"/>
          </w:tcPr>
          <w:p w14:paraId="7DC85ACA" w14:textId="77777777" w:rsidR="00787317" w:rsidRPr="008473B9" w:rsidRDefault="00641E88" w:rsidP="00624327">
            <w:pPr>
              <w:pStyle w:val="Tabellaa"/>
              <w:jc w:val="center"/>
              <w:rPr>
                <w:rFonts w:ascii="Arial" w:hAnsi="Arial" w:cs="Arial"/>
                <w:sz w:val="20"/>
              </w:rPr>
            </w:pPr>
            <w:r w:rsidRPr="008473B9">
              <w:rPr>
                <w:rFonts w:ascii="Arial" w:hAnsi="Arial" w:cs="Arial"/>
                <w:sz w:val="20"/>
              </w:rPr>
              <w:t xml:space="preserve">Spese di </w:t>
            </w:r>
            <w:r w:rsidR="00787317" w:rsidRPr="008473B9">
              <w:rPr>
                <w:rFonts w:ascii="Arial" w:hAnsi="Arial" w:cs="Arial"/>
                <w:sz w:val="20"/>
              </w:rPr>
              <w:t>Parcheggio e/o custodia veicolo</w:t>
            </w:r>
          </w:p>
        </w:tc>
        <w:tc>
          <w:tcPr>
            <w:tcW w:w="2012" w:type="dxa"/>
            <w:shd w:val="clear" w:color="auto" w:fill="auto"/>
            <w:vAlign w:val="center"/>
          </w:tcPr>
          <w:p w14:paraId="0A4FFC89"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3997BEB4" w14:textId="52A09ECE"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0D7BDC4E" w14:textId="4AEAC80F" w:rsidR="00787317" w:rsidRPr="008473B9" w:rsidRDefault="005D7E2B" w:rsidP="00624327">
            <w:pPr>
              <w:pStyle w:val="Tabellaa"/>
              <w:jc w:val="center"/>
              <w:rPr>
                <w:rFonts w:ascii="Arial" w:hAnsi="Arial" w:cs="Arial"/>
                <w:sz w:val="20"/>
              </w:rPr>
            </w:pPr>
            <w:r w:rsidRPr="008473B9">
              <w:rPr>
                <w:rFonts w:ascii="Arial" w:hAnsi="Arial" w:cs="Arial"/>
                <w:sz w:val="20"/>
              </w:rPr>
              <w:t>1.0</w:t>
            </w:r>
            <w:r w:rsidR="00614D2B" w:rsidRPr="008473B9">
              <w:rPr>
                <w:rFonts w:ascii="Arial" w:hAnsi="Arial" w:cs="Arial"/>
                <w:sz w:val="20"/>
              </w:rPr>
              <w:t>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3364F557" w14:textId="77777777" w:rsidTr="00624327">
        <w:trPr>
          <w:trHeight w:val="230"/>
          <w:jc w:val="center"/>
        </w:trPr>
        <w:tc>
          <w:tcPr>
            <w:tcW w:w="2952" w:type="dxa"/>
            <w:shd w:val="clear" w:color="auto" w:fill="F3F3F3"/>
            <w:vAlign w:val="center"/>
          </w:tcPr>
          <w:p w14:paraId="3EBEA0B7" w14:textId="77777777" w:rsidR="00787317" w:rsidRPr="008473B9" w:rsidRDefault="00787317" w:rsidP="00624327">
            <w:pPr>
              <w:pStyle w:val="Tabellaa"/>
              <w:jc w:val="center"/>
              <w:rPr>
                <w:rFonts w:ascii="Arial" w:hAnsi="Arial" w:cs="Arial"/>
                <w:sz w:val="20"/>
              </w:rPr>
            </w:pPr>
            <w:r w:rsidRPr="008473B9">
              <w:rPr>
                <w:rFonts w:ascii="Arial" w:hAnsi="Arial" w:cs="Arial"/>
                <w:sz w:val="20"/>
              </w:rPr>
              <w:t>Rimpatrio veicolo</w:t>
            </w:r>
          </w:p>
        </w:tc>
        <w:tc>
          <w:tcPr>
            <w:tcW w:w="2012" w:type="dxa"/>
            <w:shd w:val="clear" w:color="auto" w:fill="auto"/>
            <w:vAlign w:val="center"/>
          </w:tcPr>
          <w:p w14:paraId="32286A11" w14:textId="77777777" w:rsidR="00787317" w:rsidRPr="008473B9" w:rsidRDefault="00C93430"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5379E2FE" w14:textId="26783C63" w:rsidR="00787317"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06061BCB" w14:textId="3F16B440" w:rsidR="00787317" w:rsidRPr="008473B9" w:rsidRDefault="005D7E2B" w:rsidP="00624327">
            <w:pPr>
              <w:pStyle w:val="Tabellaa"/>
              <w:jc w:val="center"/>
              <w:rPr>
                <w:rFonts w:ascii="Arial" w:hAnsi="Arial" w:cs="Arial"/>
                <w:sz w:val="20"/>
              </w:rPr>
            </w:pPr>
            <w:r w:rsidRPr="008473B9">
              <w:rPr>
                <w:rFonts w:ascii="Arial" w:hAnsi="Arial" w:cs="Arial"/>
                <w:sz w:val="20"/>
              </w:rPr>
              <w:t>1.0</w:t>
            </w:r>
            <w:r w:rsidR="00614D2B" w:rsidRPr="008473B9">
              <w:rPr>
                <w:rFonts w:ascii="Arial" w:hAnsi="Arial" w:cs="Arial"/>
                <w:sz w:val="20"/>
              </w:rPr>
              <w:t>00</w:t>
            </w:r>
            <w:r w:rsidR="00350183">
              <w:rPr>
                <w:rFonts w:ascii="Arial" w:hAnsi="Arial" w:cs="Arial"/>
                <w:sz w:val="20"/>
              </w:rPr>
              <w:t>,00</w:t>
            </w:r>
            <w:r w:rsidR="00614D2B" w:rsidRPr="008473B9">
              <w:rPr>
                <w:rFonts w:ascii="Arial" w:hAnsi="Arial" w:cs="Arial"/>
                <w:sz w:val="20"/>
              </w:rPr>
              <w:t xml:space="preserve"> per sinistro</w:t>
            </w:r>
          </w:p>
        </w:tc>
      </w:tr>
      <w:tr w:rsidR="00DA4109" w:rsidRPr="008473B9" w14:paraId="52720FD5" w14:textId="77777777" w:rsidTr="00624327">
        <w:trPr>
          <w:trHeight w:val="230"/>
          <w:jc w:val="center"/>
        </w:trPr>
        <w:tc>
          <w:tcPr>
            <w:tcW w:w="2952" w:type="dxa"/>
            <w:shd w:val="clear" w:color="auto" w:fill="F3F3F3"/>
            <w:vAlign w:val="center"/>
          </w:tcPr>
          <w:p w14:paraId="4324E618" w14:textId="77777777" w:rsidR="005822BA" w:rsidRPr="008473B9" w:rsidRDefault="00850362" w:rsidP="00624327">
            <w:pPr>
              <w:pStyle w:val="Tabellaa"/>
              <w:jc w:val="center"/>
              <w:rPr>
                <w:rFonts w:ascii="Arial" w:hAnsi="Arial" w:cs="Arial"/>
                <w:sz w:val="20"/>
              </w:rPr>
            </w:pPr>
            <w:r w:rsidRPr="008473B9">
              <w:rPr>
                <w:rFonts w:ascii="Arial" w:hAnsi="Arial" w:cs="Arial"/>
                <w:sz w:val="20"/>
              </w:rPr>
              <w:t>Dispositivi di sicurezza</w:t>
            </w:r>
          </w:p>
        </w:tc>
        <w:tc>
          <w:tcPr>
            <w:tcW w:w="2012" w:type="dxa"/>
            <w:shd w:val="clear" w:color="auto" w:fill="auto"/>
            <w:vAlign w:val="center"/>
          </w:tcPr>
          <w:p w14:paraId="799BF83D" w14:textId="77777777" w:rsidR="005822BA" w:rsidRPr="008473B9" w:rsidRDefault="00850362"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6F8F2DF9" w14:textId="4FA75D84" w:rsidR="005822BA"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62E3A65C" w14:textId="5550F536" w:rsidR="005822BA" w:rsidRPr="008473B9" w:rsidRDefault="002C77E3" w:rsidP="00624327">
            <w:pPr>
              <w:pStyle w:val="Tabellaa"/>
              <w:jc w:val="center"/>
              <w:rPr>
                <w:rFonts w:ascii="Arial" w:hAnsi="Arial" w:cs="Arial"/>
                <w:sz w:val="20"/>
              </w:rPr>
            </w:pPr>
            <w:r w:rsidRPr="008473B9">
              <w:rPr>
                <w:rFonts w:ascii="Arial" w:hAnsi="Arial" w:cs="Arial"/>
                <w:sz w:val="20"/>
              </w:rPr>
              <w:t>1.000</w:t>
            </w:r>
            <w:r w:rsidR="00350183">
              <w:rPr>
                <w:rFonts w:ascii="Arial" w:hAnsi="Arial" w:cs="Arial"/>
                <w:sz w:val="20"/>
              </w:rPr>
              <w:t>,00</w:t>
            </w:r>
            <w:r w:rsidR="00850362" w:rsidRPr="008473B9">
              <w:rPr>
                <w:rFonts w:ascii="Arial" w:hAnsi="Arial" w:cs="Arial"/>
                <w:sz w:val="20"/>
              </w:rPr>
              <w:t xml:space="preserve"> per sinistro</w:t>
            </w:r>
          </w:p>
        </w:tc>
      </w:tr>
      <w:tr w:rsidR="00850362" w:rsidRPr="008473B9" w14:paraId="2DD08FC0" w14:textId="77777777" w:rsidTr="00624327">
        <w:trPr>
          <w:trHeight w:val="230"/>
          <w:jc w:val="center"/>
        </w:trPr>
        <w:tc>
          <w:tcPr>
            <w:tcW w:w="2952" w:type="dxa"/>
            <w:shd w:val="clear" w:color="auto" w:fill="F3F3F3"/>
            <w:vAlign w:val="center"/>
          </w:tcPr>
          <w:p w14:paraId="7CD6343E" w14:textId="77777777" w:rsidR="00850362" w:rsidRPr="008473B9" w:rsidRDefault="00850362" w:rsidP="00624327">
            <w:pPr>
              <w:pStyle w:val="Tabellaa"/>
              <w:jc w:val="center"/>
              <w:rPr>
                <w:rFonts w:ascii="Arial" w:hAnsi="Arial" w:cs="Arial"/>
                <w:sz w:val="20"/>
              </w:rPr>
            </w:pPr>
            <w:r w:rsidRPr="008473B9">
              <w:rPr>
                <w:rFonts w:ascii="Arial" w:hAnsi="Arial" w:cs="Arial"/>
                <w:sz w:val="20"/>
              </w:rPr>
              <w:t>Impianto antifurto e/o di localizzazione satellitare</w:t>
            </w:r>
          </w:p>
        </w:tc>
        <w:tc>
          <w:tcPr>
            <w:tcW w:w="2012" w:type="dxa"/>
            <w:shd w:val="clear" w:color="auto" w:fill="auto"/>
            <w:vAlign w:val="center"/>
          </w:tcPr>
          <w:p w14:paraId="409F34DF" w14:textId="77777777" w:rsidR="00850362" w:rsidRPr="008473B9" w:rsidRDefault="00850362"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36BC1CB7" w14:textId="52EC0531" w:rsidR="00850362"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69A659D1" w14:textId="2ABC8E18" w:rsidR="00850362" w:rsidRPr="008473B9" w:rsidRDefault="009E489F" w:rsidP="00624327">
            <w:pPr>
              <w:pStyle w:val="Tabellaa"/>
              <w:jc w:val="center"/>
              <w:rPr>
                <w:rFonts w:ascii="Arial" w:hAnsi="Arial" w:cs="Arial"/>
                <w:sz w:val="20"/>
              </w:rPr>
            </w:pPr>
            <w:r w:rsidRPr="008473B9">
              <w:rPr>
                <w:rFonts w:ascii="Arial" w:hAnsi="Arial" w:cs="Arial"/>
                <w:sz w:val="20"/>
              </w:rPr>
              <w:t>1.000</w:t>
            </w:r>
            <w:r w:rsidR="00350183">
              <w:rPr>
                <w:rFonts w:ascii="Arial" w:hAnsi="Arial" w:cs="Arial"/>
                <w:sz w:val="20"/>
              </w:rPr>
              <w:t>,00</w:t>
            </w:r>
            <w:r w:rsidRPr="008473B9">
              <w:rPr>
                <w:rFonts w:ascii="Arial" w:hAnsi="Arial" w:cs="Arial"/>
                <w:sz w:val="20"/>
              </w:rPr>
              <w:t xml:space="preserve"> </w:t>
            </w:r>
            <w:r w:rsidR="00850362" w:rsidRPr="008473B9">
              <w:rPr>
                <w:rFonts w:ascii="Arial" w:hAnsi="Arial" w:cs="Arial"/>
                <w:sz w:val="20"/>
              </w:rPr>
              <w:t>per sinistro</w:t>
            </w:r>
          </w:p>
        </w:tc>
      </w:tr>
      <w:tr w:rsidR="002C77E3" w:rsidRPr="008473B9" w14:paraId="3F0F5FBF" w14:textId="77777777" w:rsidTr="00624327">
        <w:trPr>
          <w:trHeight w:val="230"/>
          <w:jc w:val="center"/>
        </w:trPr>
        <w:tc>
          <w:tcPr>
            <w:tcW w:w="2952" w:type="dxa"/>
            <w:shd w:val="clear" w:color="auto" w:fill="F3F3F3"/>
            <w:vAlign w:val="center"/>
          </w:tcPr>
          <w:p w14:paraId="35279703"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Bagaglio</w:t>
            </w:r>
          </w:p>
        </w:tc>
        <w:tc>
          <w:tcPr>
            <w:tcW w:w="2012" w:type="dxa"/>
            <w:shd w:val="clear" w:color="auto" w:fill="auto"/>
            <w:vAlign w:val="center"/>
          </w:tcPr>
          <w:p w14:paraId="4AD914E6" w14:textId="77777777" w:rsidR="002C77E3" w:rsidRPr="008473B9" w:rsidRDefault="002C77E3"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auto"/>
            <w:vAlign w:val="center"/>
          </w:tcPr>
          <w:p w14:paraId="050387FC" w14:textId="4E1EC635" w:rsidR="002C77E3" w:rsidRPr="008473B9" w:rsidRDefault="00350183" w:rsidP="00624327">
            <w:pPr>
              <w:jc w:val="center"/>
              <w:rPr>
                <w:rFonts w:ascii="Arial" w:hAnsi="Arial" w:cs="Arial"/>
                <w:sz w:val="20"/>
                <w:szCs w:val="20"/>
              </w:rPr>
            </w:pPr>
            <w:r>
              <w:rPr>
                <w:rFonts w:ascii="Arial" w:hAnsi="Arial" w:cs="Arial"/>
                <w:sz w:val="20"/>
                <w:szCs w:val="20"/>
              </w:rPr>
              <w:t>Nessuna</w:t>
            </w:r>
          </w:p>
        </w:tc>
        <w:tc>
          <w:tcPr>
            <w:tcW w:w="2920" w:type="dxa"/>
            <w:shd w:val="clear" w:color="auto" w:fill="auto"/>
            <w:vAlign w:val="center"/>
          </w:tcPr>
          <w:p w14:paraId="73848C82" w14:textId="77777777" w:rsidR="002C77E3" w:rsidRPr="008473B9" w:rsidRDefault="002C77E3" w:rsidP="00624327">
            <w:pPr>
              <w:pStyle w:val="TestoRientro15"/>
              <w:ind w:left="0"/>
              <w:jc w:val="center"/>
              <w:rPr>
                <w:rFonts w:ascii="Arial" w:hAnsi="Arial" w:cs="Arial"/>
                <w:sz w:val="20"/>
              </w:rPr>
            </w:pPr>
            <w:r w:rsidRPr="008473B9">
              <w:rPr>
                <w:rFonts w:ascii="Arial" w:hAnsi="Arial" w:cs="Arial"/>
                <w:sz w:val="20"/>
              </w:rPr>
              <w:t xml:space="preserve">€ 500,00= per evento e per anno assicurativo relativamente a ciascun veicolo assicurato, fino ad una concorrenza massima </w:t>
            </w:r>
            <w:r w:rsidRPr="008473B9">
              <w:rPr>
                <w:rFonts w:ascii="Arial" w:hAnsi="Arial" w:cs="Arial"/>
                <w:sz w:val="20"/>
              </w:rPr>
              <w:lastRenderedPageBreak/>
              <w:t>complessiva per anno assicurativo di € 5.000,00.</w:t>
            </w:r>
          </w:p>
        </w:tc>
      </w:tr>
      <w:tr w:rsidR="00DA4109" w:rsidRPr="008473B9" w14:paraId="4F215F31" w14:textId="77777777" w:rsidTr="00624327">
        <w:trPr>
          <w:trHeight w:val="230"/>
          <w:jc w:val="center"/>
        </w:trPr>
        <w:tc>
          <w:tcPr>
            <w:tcW w:w="2952" w:type="dxa"/>
            <w:shd w:val="pct5" w:color="auto" w:fill="auto"/>
            <w:vAlign w:val="center"/>
          </w:tcPr>
          <w:p w14:paraId="4BD8FA6D" w14:textId="77777777" w:rsidR="00850362" w:rsidRPr="008473B9" w:rsidRDefault="00850362" w:rsidP="00624327">
            <w:pPr>
              <w:pStyle w:val="Tabellaa"/>
              <w:jc w:val="center"/>
              <w:rPr>
                <w:rFonts w:ascii="Arial" w:hAnsi="Arial" w:cs="Arial"/>
                <w:b/>
                <w:sz w:val="20"/>
              </w:rPr>
            </w:pPr>
            <w:r w:rsidRPr="008473B9">
              <w:rPr>
                <w:rFonts w:ascii="Arial" w:hAnsi="Arial" w:cs="Arial"/>
                <w:b/>
                <w:sz w:val="20"/>
              </w:rPr>
              <w:lastRenderedPageBreak/>
              <w:t xml:space="preserve">Sezione IV - </w:t>
            </w:r>
            <w:proofErr w:type="spellStart"/>
            <w:r w:rsidRPr="008473B9">
              <w:rPr>
                <w:rFonts w:ascii="Arial" w:hAnsi="Arial" w:cs="Arial"/>
                <w:b/>
                <w:sz w:val="20"/>
              </w:rPr>
              <w:t>Multirischi</w:t>
            </w:r>
            <w:proofErr w:type="spellEnd"/>
          </w:p>
        </w:tc>
        <w:tc>
          <w:tcPr>
            <w:tcW w:w="2012" w:type="dxa"/>
            <w:shd w:val="clear" w:color="auto" w:fill="FFFFFF"/>
            <w:vAlign w:val="center"/>
          </w:tcPr>
          <w:p w14:paraId="5E0C11D8" w14:textId="77777777" w:rsidR="00850362" w:rsidRPr="008473B9" w:rsidRDefault="002C77E3" w:rsidP="00624327">
            <w:pPr>
              <w:pStyle w:val="Tabellaa"/>
              <w:jc w:val="center"/>
              <w:rPr>
                <w:rFonts w:ascii="Arial" w:hAnsi="Arial" w:cs="Arial"/>
                <w:sz w:val="20"/>
              </w:rPr>
            </w:pPr>
            <w:r w:rsidRPr="008473B9">
              <w:rPr>
                <w:rFonts w:ascii="Arial" w:hAnsi="Arial" w:cs="Arial"/>
                <w:sz w:val="20"/>
              </w:rPr>
              <w:t>Nessuno</w:t>
            </w:r>
          </w:p>
        </w:tc>
        <w:tc>
          <w:tcPr>
            <w:tcW w:w="2028" w:type="dxa"/>
            <w:shd w:val="clear" w:color="auto" w:fill="FFFFFF"/>
            <w:vAlign w:val="center"/>
          </w:tcPr>
          <w:p w14:paraId="10157B0A" w14:textId="77777777" w:rsidR="00850362" w:rsidRPr="008473B9" w:rsidRDefault="002C77E3" w:rsidP="00624327">
            <w:pPr>
              <w:pStyle w:val="Tabellaa"/>
              <w:jc w:val="center"/>
              <w:rPr>
                <w:rFonts w:ascii="Arial" w:hAnsi="Arial" w:cs="Arial"/>
                <w:sz w:val="20"/>
              </w:rPr>
            </w:pPr>
            <w:r w:rsidRPr="008473B9">
              <w:rPr>
                <w:rFonts w:ascii="Arial" w:hAnsi="Arial" w:cs="Arial"/>
                <w:sz w:val="20"/>
              </w:rPr>
              <w:t>250,00</w:t>
            </w:r>
          </w:p>
        </w:tc>
        <w:tc>
          <w:tcPr>
            <w:tcW w:w="2920" w:type="dxa"/>
            <w:shd w:val="clear" w:color="auto" w:fill="FFFFFF"/>
            <w:vAlign w:val="center"/>
          </w:tcPr>
          <w:p w14:paraId="231DF3DE" w14:textId="77777777" w:rsidR="00850362" w:rsidRPr="008473B9" w:rsidRDefault="00624327" w:rsidP="00624327">
            <w:pPr>
              <w:pStyle w:val="Tabellaa"/>
              <w:jc w:val="center"/>
              <w:rPr>
                <w:rFonts w:ascii="Arial" w:hAnsi="Arial" w:cs="Arial"/>
                <w:sz w:val="20"/>
              </w:rPr>
            </w:pPr>
            <w:r w:rsidRPr="008473B9">
              <w:rPr>
                <w:rFonts w:ascii="Arial" w:hAnsi="Arial" w:cs="Arial"/>
                <w:sz w:val="20"/>
              </w:rPr>
              <w:t>//</w:t>
            </w:r>
          </w:p>
        </w:tc>
      </w:tr>
    </w:tbl>
    <w:p w14:paraId="4E4DC8F2" w14:textId="77777777" w:rsidR="00B73106" w:rsidRPr="008473B9" w:rsidRDefault="00B73106" w:rsidP="00381A93">
      <w:pPr>
        <w:suppressAutoHyphens/>
        <w:autoSpaceDN w:val="0"/>
        <w:ind w:right="4"/>
        <w:jc w:val="both"/>
        <w:textAlignment w:val="baseline"/>
        <w:rPr>
          <w:rFonts w:ascii="Arial" w:hAnsi="Arial" w:cs="Arial"/>
          <w:b/>
          <w:kern w:val="3"/>
          <w:sz w:val="20"/>
          <w:szCs w:val="20"/>
        </w:rPr>
      </w:pPr>
    </w:p>
    <w:p w14:paraId="1922C635" w14:textId="77777777" w:rsidR="002C77E3" w:rsidRPr="008473B9" w:rsidRDefault="002C77E3" w:rsidP="002C77E3">
      <w:pPr>
        <w:suppressAutoHyphens/>
        <w:autoSpaceDN w:val="0"/>
        <w:ind w:right="4"/>
        <w:jc w:val="center"/>
        <w:textAlignment w:val="baseline"/>
        <w:rPr>
          <w:rFonts w:ascii="Arial" w:hAnsi="Arial" w:cs="Arial"/>
          <w:b/>
          <w:kern w:val="3"/>
          <w:sz w:val="20"/>
          <w:szCs w:val="20"/>
        </w:rPr>
      </w:pPr>
      <w:r w:rsidRPr="008473B9">
        <w:rPr>
          <w:rFonts w:ascii="Arial" w:hAnsi="Arial" w:cs="Arial"/>
          <w:b/>
          <w:kern w:val="3"/>
          <w:sz w:val="20"/>
          <w:szCs w:val="20"/>
        </w:rPr>
        <w:t xml:space="preserve">ELENCO VEICOLI (SI VEDA FILE </w:t>
      </w:r>
      <w:r w:rsidR="00DE6A95" w:rsidRPr="008473B9">
        <w:rPr>
          <w:rFonts w:ascii="Arial" w:hAnsi="Arial" w:cs="Arial"/>
          <w:b/>
          <w:kern w:val="3"/>
          <w:sz w:val="20"/>
          <w:szCs w:val="20"/>
        </w:rPr>
        <w:t xml:space="preserve">- RELATIVO AD OGNI ENTE - </w:t>
      </w:r>
      <w:r w:rsidRPr="008473B9">
        <w:rPr>
          <w:rFonts w:ascii="Arial" w:hAnsi="Arial" w:cs="Arial"/>
          <w:b/>
          <w:kern w:val="3"/>
          <w:sz w:val="20"/>
          <w:szCs w:val="20"/>
        </w:rPr>
        <w:t xml:space="preserve">ALLEGATO ALLA DOCUMENTAZIONE </w:t>
      </w:r>
      <w:r w:rsidR="00505ACD" w:rsidRPr="008473B9">
        <w:rPr>
          <w:rFonts w:ascii="Arial" w:hAnsi="Arial" w:cs="Arial"/>
          <w:b/>
          <w:kern w:val="3"/>
          <w:sz w:val="20"/>
          <w:szCs w:val="20"/>
        </w:rPr>
        <w:t xml:space="preserve">OGGETTO DI </w:t>
      </w:r>
      <w:r w:rsidR="00DE6A95" w:rsidRPr="008473B9">
        <w:rPr>
          <w:rFonts w:ascii="Arial" w:hAnsi="Arial" w:cs="Arial"/>
          <w:b/>
          <w:kern w:val="3"/>
          <w:sz w:val="20"/>
          <w:szCs w:val="20"/>
        </w:rPr>
        <w:t>GARA</w:t>
      </w:r>
      <w:r w:rsidRPr="008473B9">
        <w:rPr>
          <w:rFonts w:ascii="Arial" w:hAnsi="Arial" w:cs="Arial"/>
          <w:b/>
          <w:kern w:val="3"/>
          <w:sz w:val="20"/>
          <w:szCs w:val="20"/>
        </w:rPr>
        <w:t>)</w:t>
      </w:r>
    </w:p>
    <w:p w14:paraId="661A8E02" w14:textId="77777777" w:rsidR="002C77E3" w:rsidRPr="008473B9" w:rsidRDefault="002C77E3" w:rsidP="002C77E3">
      <w:pPr>
        <w:pStyle w:val="Standard"/>
        <w:tabs>
          <w:tab w:val="left" w:pos="432"/>
          <w:tab w:val="left" w:pos="740"/>
        </w:tabs>
        <w:spacing w:before="40"/>
        <w:ind w:right="-23"/>
        <w:jc w:val="both"/>
        <w:rPr>
          <w:rFonts w:ascii="Arial" w:eastAsia="SimSun" w:hAnsi="Arial" w:cs="Arial"/>
          <w:b/>
          <w:u w:val="single"/>
          <w:lang w:eastAsia="zh-CN" w:bidi="hi-IN"/>
        </w:rPr>
      </w:pPr>
    </w:p>
    <w:p w14:paraId="23C6C9C1" w14:textId="324F4DD2" w:rsidR="002C77E3" w:rsidRPr="008473B9" w:rsidRDefault="002C77E3" w:rsidP="002C77E3">
      <w:pPr>
        <w:pStyle w:val="Standard"/>
        <w:tabs>
          <w:tab w:val="left" w:pos="432"/>
          <w:tab w:val="left" w:pos="740"/>
        </w:tabs>
        <w:spacing w:before="40"/>
        <w:ind w:right="-23"/>
        <w:jc w:val="both"/>
        <w:rPr>
          <w:rFonts w:ascii="Arial" w:eastAsia="SimSun" w:hAnsi="Arial" w:cs="Arial"/>
          <w:b/>
          <w:u w:val="single"/>
          <w:lang w:eastAsia="zh-CN" w:bidi="hi-IN"/>
        </w:rPr>
      </w:pPr>
      <w:r w:rsidRPr="008473B9">
        <w:rPr>
          <w:rFonts w:ascii="Arial" w:eastAsia="SimSun" w:hAnsi="Arial" w:cs="Arial"/>
          <w:b/>
          <w:u w:val="single"/>
          <w:lang w:eastAsia="zh-CN" w:bidi="hi-IN"/>
        </w:rPr>
        <w:t xml:space="preserve">NOTA </w:t>
      </w:r>
      <w:proofErr w:type="gramStart"/>
      <w:r w:rsidRPr="008473B9">
        <w:rPr>
          <w:rFonts w:ascii="Arial" w:eastAsia="SimSun" w:hAnsi="Arial" w:cs="Arial"/>
          <w:b/>
          <w:u w:val="single"/>
          <w:lang w:eastAsia="zh-CN" w:bidi="hi-IN"/>
        </w:rPr>
        <w:t>BENE</w:t>
      </w:r>
      <w:r w:rsidR="005A2AB4" w:rsidRPr="008473B9">
        <w:rPr>
          <w:rFonts w:ascii="Arial" w:eastAsia="SimSun" w:hAnsi="Arial" w:cs="Arial"/>
          <w:b/>
          <w:u w:val="single"/>
          <w:lang w:eastAsia="zh-CN" w:bidi="hi-IN"/>
        </w:rPr>
        <w:t>(</w:t>
      </w:r>
      <w:proofErr w:type="gramEnd"/>
      <w:r w:rsidR="005A2AB4" w:rsidRPr="008473B9">
        <w:rPr>
          <w:rFonts w:ascii="Arial" w:eastAsia="SimSun" w:hAnsi="Arial" w:cs="Arial"/>
          <w:b/>
          <w:u w:val="single"/>
          <w:lang w:eastAsia="zh-CN" w:bidi="hi-IN"/>
        </w:rPr>
        <w:t xml:space="preserve">A valere per </w:t>
      </w:r>
      <w:r w:rsidR="00DF52DD">
        <w:rPr>
          <w:rFonts w:ascii="Arial" w:eastAsia="SimSun" w:hAnsi="Arial" w:cs="Arial"/>
          <w:b/>
          <w:u w:val="single"/>
          <w:lang w:eastAsia="zh-CN" w:bidi="hi-IN"/>
        </w:rPr>
        <w:t>ciascun</w:t>
      </w:r>
      <w:r w:rsidR="005A2AB4" w:rsidRPr="008473B9">
        <w:rPr>
          <w:rFonts w:ascii="Arial" w:eastAsia="SimSun" w:hAnsi="Arial" w:cs="Arial"/>
          <w:b/>
          <w:u w:val="single"/>
          <w:lang w:eastAsia="zh-CN" w:bidi="hi-IN"/>
        </w:rPr>
        <w:t xml:space="preserve"> Ente)</w:t>
      </w:r>
    </w:p>
    <w:p w14:paraId="1C36C197" w14:textId="1C789FFA" w:rsidR="002C77E3" w:rsidRPr="008473B9" w:rsidRDefault="002C77E3" w:rsidP="002C77E3">
      <w:pPr>
        <w:pStyle w:val="TestoRientro15"/>
        <w:ind w:left="0"/>
        <w:rPr>
          <w:rFonts w:ascii="Arial" w:hAnsi="Arial" w:cs="Arial"/>
          <w:b/>
          <w:sz w:val="20"/>
        </w:rPr>
      </w:pPr>
      <w:r w:rsidRPr="008473B9">
        <w:rPr>
          <w:rFonts w:ascii="Arial" w:hAnsi="Arial" w:cs="Arial"/>
          <w:sz w:val="20"/>
        </w:rPr>
        <w:t xml:space="preserve">Il parco veicoli dell’Ente </w:t>
      </w:r>
      <w:r w:rsidR="00DE6A95" w:rsidRPr="008473B9">
        <w:rPr>
          <w:rFonts w:ascii="Arial" w:hAnsi="Arial" w:cs="Arial"/>
          <w:sz w:val="20"/>
        </w:rPr>
        <w:t>Contraente</w:t>
      </w:r>
      <w:r w:rsidRPr="008473B9">
        <w:rPr>
          <w:rFonts w:ascii="Arial" w:hAnsi="Arial" w:cs="Arial"/>
          <w:sz w:val="20"/>
        </w:rPr>
        <w:t xml:space="preserve"> così come descritto nella tabella allegata ai documenti di gara, è aggiornato alla data di indizione della gara e pertanto in sede di aggiudicazione verranno comunicate eventuali variazioni. Il suddetto parco veicoli potrà quindi essere soggetto a modificazioni (sostituzioni e/o esclusioni e/o inclusioni) in corso di esecuzione del contratto; pertanto l’offerta economica dovrà fare riferimento alla situazione cristallizzatasi nel </w:t>
      </w:r>
      <w:r w:rsidRPr="008473B9">
        <w:rPr>
          <w:rFonts w:ascii="Arial" w:hAnsi="Arial" w:cs="Arial"/>
          <w:sz w:val="20"/>
          <w:highlight w:val="yellow"/>
        </w:rPr>
        <w:t xml:space="preserve">mese di </w:t>
      </w:r>
      <w:r w:rsidR="00ED1B1E" w:rsidRPr="008473B9">
        <w:rPr>
          <w:rFonts w:ascii="Arial" w:hAnsi="Arial" w:cs="Arial"/>
          <w:sz w:val="20"/>
          <w:highlight w:val="yellow"/>
        </w:rPr>
        <w:t>……………….</w:t>
      </w:r>
      <w:r w:rsidRPr="008473B9">
        <w:rPr>
          <w:rFonts w:ascii="Arial" w:hAnsi="Arial" w:cs="Arial"/>
          <w:sz w:val="20"/>
        </w:rPr>
        <w:t xml:space="preserve"> ed avente decorrenza </w:t>
      </w:r>
      <w:r w:rsidRPr="008473B9">
        <w:rPr>
          <w:rFonts w:ascii="Arial" w:hAnsi="Arial" w:cs="Arial"/>
          <w:b/>
          <w:sz w:val="20"/>
        </w:rPr>
        <w:t xml:space="preserve">il </w:t>
      </w:r>
      <w:r w:rsidR="003E0195" w:rsidRPr="008473B9">
        <w:rPr>
          <w:rFonts w:ascii="Arial" w:hAnsi="Arial" w:cs="Arial"/>
          <w:b/>
          <w:sz w:val="20"/>
        </w:rPr>
        <w:t>31.12.2020</w:t>
      </w:r>
      <w:r w:rsidRPr="008473B9">
        <w:rPr>
          <w:rFonts w:ascii="Arial" w:hAnsi="Arial" w:cs="Arial"/>
          <w:b/>
          <w:sz w:val="20"/>
        </w:rPr>
        <w:t>.</w:t>
      </w:r>
    </w:p>
    <w:p w14:paraId="7BAD747A" w14:textId="77777777" w:rsidR="002C77E3" w:rsidRPr="008473B9" w:rsidRDefault="002C77E3" w:rsidP="002C77E3">
      <w:pPr>
        <w:pStyle w:val="TestoRientro15"/>
        <w:ind w:left="0"/>
        <w:rPr>
          <w:rFonts w:ascii="Arial" w:hAnsi="Arial" w:cs="Arial"/>
          <w:sz w:val="20"/>
        </w:rPr>
      </w:pPr>
      <w:r w:rsidRPr="008473B9">
        <w:rPr>
          <w:rFonts w:ascii="Arial" w:hAnsi="Arial" w:cs="Arial"/>
          <w:sz w:val="20"/>
        </w:rPr>
        <w:t>Alla scadenza anniversaria di vigenza del contratto, ed in caso di proroga, dovranno essere aggiornati da parte della Compagnia tutti i parametri per l’individuazione del premio di Responsabilità Civile Auto, con riferimento sia alla classe di merito o diversa formula tariffaria, che alle eventuali sostituzioni e/o esclusioni e/o inclusioni del parco veicoli. Nel caso in cui alla suddetta data risultino delle sostituzioni e/o esclusioni e/o inclusioni, la quotazione formulata in sede di gara verrà applicata, per analogia di automezzo, all’automezzo sostituito o incluso.</w:t>
      </w:r>
    </w:p>
    <w:p w14:paraId="485A561E" w14:textId="77777777" w:rsidR="002C77E3" w:rsidRPr="008473B9" w:rsidRDefault="002C77E3" w:rsidP="002C77E3">
      <w:pPr>
        <w:pStyle w:val="TestoRientro15"/>
        <w:ind w:left="0"/>
        <w:rPr>
          <w:rFonts w:ascii="Arial" w:hAnsi="Arial" w:cs="Arial"/>
          <w:sz w:val="20"/>
        </w:rPr>
      </w:pPr>
      <w:proofErr w:type="gramStart"/>
      <w:r w:rsidRPr="008473B9">
        <w:rPr>
          <w:rFonts w:ascii="Arial" w:hAnsi="Arial" w:cs="Arial"/>
          <w:sz w:val="20"/>
        </w:rPr>
        <w:t>Pertanto</w:t>
      </w:r>
      <w:proofErr w:type="gramEnd"/>
      <w:r w:rsidRPr="008473B9">
        <w:rPr>
          <w:rFonts w:ascii="Arial" w:hAnsi="Arial" w:cs="Arial"/>
          <w:sz w:val="20"/>
        </w:rPr>
        <w:t xml:space="preserve"> l’importo della polizza in argomento dovrà tenere conto, già a partire dalla data di effetto della medesima, delle predette eventuali variazioni.</w:t>
      </w:r>
    </w:p>
    <w:p w14:paraId="4CA6A905" w14:textId="77777777" w:rsidR="002C77E3" w:rsidRPr="008473B9" w:rsidRDefault="002C77E3" w:rsidP="002C77E3">
      <w:pPr>
        <w:pStyle w:val="TestoRientro15"/>
        <w:ind w:left="0"/>
        <w:rPr>
          <w:rFonts w:ascii="Arial" w:hAnsi="Arial" w:cs="Arial"/>
          <w:sz w:val="20"/>
        </w:rPr>
      </w:pPr>
      <w:r w:rsidRPr="008473B9">
        <w:rPr>
          <w:rFonts w:ascii="Arial" w:hAnsi="Arial" w:cs="Arial"/>
          <w:sz w:val="20"/>
        </w:rPr>
        <w:t>Per tutti i veicoli sono operanti le Garanzie Integrative di cui alla Sezione III) del presente capitolato.</w:t>
      </w:r>
    </w:p>
    <w:p w14:paraId="30AF02C7" w14:textId="77777777" w:rsidR="002C77E3" w:rsidRPr="008473B9" w:rsidRDefault="002C77E3" w:rsidP="002C77E3">
      <w:pPr>
        <w:pStyle w:val="TestoRientro15"/>
        <w:ind w:left="0"/>
        <w:rPr>
          <w:rFonts w:ascii="Arial" w:hAnsi="Arial" w:cs="Arial"/>
          <w:sz w:val="20"/>
        </w:rPr>
      </w:pPr>
      <w:r w:rsidRPr="008473B9">
        <w:rPr>
          <w:rFonts w:ascii="Arial" w:hAnsi="Arial" w:cs="Arial"/>
          <w:sz w:val="20"/>
        </w:rPr>
        <w:t>Inoltre, con riferimento alla tabella allegata, qualora sia segnalato il valore commerciale del veicolo, le specifiche garanzie della Sezione II) “Incendio, furto/rapina/estorsione, Eventi sociopolitici, Eventi naturali” e Sezione IV “</w:t>
      </w:r>
      <w:proofErr w:type="spellStart"/>
      <w:r w:rsidRPr="008473B9">
        <w:rPr>
          <w:rFonts w:ascii="Arial" w:hAnsi="Arial" w:cs="Arial"/>
          <w:sz w:val="20"/>
        </w:rPr>
        <w:t>Multirischi</w:t>
      </w:r>
      <w:proofErr w:type="spellEnd"/>
      <w:r w:rsidRPr="008473B9">
        <w:rPr>
          <w:rFonts w:ascii="Arial" w:hAnsi="Arial" w:cs="Arial"/>
          <w:sz w:val="20"/>
        </w:rPr>
        <w:t xml:space="preserve"> </w:t>
      </w:r>
      <w:proofErr w:type="spellStart"/>
      <w:r w:rsidRPr="008473B9">
        <w:rPr>
          <w:rFonts w:ascii="Arial" w:hAnsi="Arial" w:cs="Arial"/>
          <w:sz w:val="20"/>
        </w:rPr>
        <w:t>Kasko</w:t>
      </w:r>
      <w:proofErr w:type="spellEnd"/>
      <w:r w:rsidRPr="008473B9">
        <w:rPr>
          <w:rFonts w:ascii="Arial" w:hAnsi="Arial" w:cs="Arial"/>
          <w:sz w:val="20"/>
        </w:rPr>
        <w:t xml:space="preserve">” del capitolato tecnico, devono intendersi richieste ed attivate; </w:t>
      </w:r>
      <w:r w:rsidRPr="008473B9">
        <w:rPr>
          <w:rFonts w:ascii="Arial" w:hAnsi="Arial" w:cs="Arial"/>
          <w:sz w:val="20"/>
          <w:u w:val="single"/>
        </w:rPr>
        <w:t>pertanto la Società è obbligata a prevederne il relativo costo in sede di offerta</w:t>
      </w:r>
      <w:r w:rsidRPr="008473B9">
        <w:rPr>
          <w:rFonts w:ascii="Arial" w:hAnsi="Arial" w:cs="Arial"/>
          <w:sz w:val="20"/>
        </w:rPr>
        <w:t>.</w:t>
      </w:r>
    </w:p>
    <w:p w14:paraId="450A5D97" w14:textId="77777777" w:rsidR="002C77E3" w:rsidRPr="008473B9" w:rsidRDefault="002C77E3" w:rsidP="002C77E3">
      <w:pPr>
        <w:pStyle w:val="TestoRientro15"/>
        <w:ind w:left="0"/>
        <w:rPr>
          <w:rFonts w:ascii="Arial" w:hAnsi="Arial" w:cs="Arial"/>
          <w:sz w:val="20"/>
        </w:rPr>
      </w:pPr>
      <w:r w:rsidRPr="008473B9">
        <w:rPr>
          <w:rFonts w:ascii="Arial" w:hAnsi="Arial" w:cs="Arial"/>
          <w:sz w:val="20"/>
        </w:rPr>
        <w:t xml:space="preserve">Premesso che è facoltà del Contraente </w:t>
      </w:r>
      <w:r w:rsidR="00DE6A95" w:rsidRPr="008473B9">
        <w:rPr>
          <w:rFonts w:ascii="Arial" w:hAnsi="Arial" w:cs="Arial"/>
          <w:sz w:val="20"/>
        </w:rPr>
        <w:t xml:space="preserve">della Polizza </w:t>
      </w:r>
      <w:r w:rsidRPr="008473B9">
        <w:rPr>
          <w:rFonts w:ascii="Arial" w:hAnsi="Arial" w:cs="Arial"/>
          <w:sz w:val="20"/>
        </w:rPr>
        <w:t>richiedere, ove lo ritenga opportuno, l’applicazione delle garanzie assicurate di cui alla Sezione II) e Sezione IV), si conviene che il computo del premio per le predette garanzie sia determinato commisurando il valore commerciale di ciascun singolo veicolo riportato nell’elenco allegato denominato “Elenco veicoli”, al tasso lordo pro mille previsto per ogni categoria di veicolo e per ogni specifica garanzia.</w:t>
      </w:r>
    </w:p>
    <w:p w14:paraId="39B546C4" w14:textId="77777777" w:rsidR="002C77E3" w:rsidRPr="008473B9" w:rsidRDefault="002C77E3" w:rsidP="002C77E3">
      <w:pPr>
        <w:pStyle w:val="TestoRientro15"/>
        <w:ind w:left="0"/>
        <w:rPr>
          <w:rFonts w:ascii="Arial" w:hAnsi="Arial" w:cs="Arial"/>
          <w:sz w:val="20"/>
          <w:u w:val="single"/>
        </w:rPr>
      </w:pPr>
      <w:r w:rsidRPr="008473B9">
        <w:rPr>
          <w:rFonts w:ascii="Arial" w:hAnsi="Arial" w:cs="Arial"/>
          <w:sz w:val="20"/>
          <w:u w:val="single"/>
        </w:rPr>
        <w:t>Ciò premesso, ed in ragione delle future variazioni, si richiede di indicare nella tabella sottostante, in maniera distinta, per ciascuna categoria di veicoli e per ciascuna delle sotto elencate garanzie Auto rischi diversi (comprensive del costo per le garanzie particolari auto rischi diversi), la tassazione pro-mille lorda, da applicare, dietro richiesta del Contraente</w:t>
      </w:r>
      <w:r w:rsidR="00DE6A95" w:rsidRPr="008473B9">
        <w:rPr>
          <w:rFonts w:ascii="Arial" w:hAnsi="Arial" w:cs="Arial"/>
          <w:sz w:val="20"/>
          <w:u w:val="single"/>
        </w:rPr>
        <w:t xml:space="preserve"> della Polizza</w:t>
      </w:r>
      <w:r w:rsidRPr="008473B9">
        <w:rPr>
          <w:rFonts w:ascii="Arial" w:hAnsi="Arial" w:cs="Arial"/>
          <w:sz w:val="20"/>
          <w:u w:val="single"/>
        </w:rPr>
        <w:t>, al valore commerciale del veicolo da assicurare.</w:t>
      </w:r>
    </w:p>
    <w:p w14:paraId="7A68B008" w14:textId="77777777" w:rsidR="002C77E3" w:rsidRPr="008473B9" w:rsidRDefault="002C77E3" w:rsidP="002C77E3">
      <w:pPr>
        <w:rPr>
          <w:rFonts w:ascii="Arial" w:eastAsia="SimSun" w:hAnsi="Arial" w:cs="Arial"/>
          <w:kern w:val="3"/>
          <w:sz w:val="20"/>
          <w:szCs w:val="20"/>
          <w:lang w:eastAsia="zh-CN" w:bidi="hi-IN"/>
        </w:rPr>
      </w:pPr>
      <w:r w:rsidRPr="008473B9">
        <w:rPr>
          <w:rFonts w:ascii="Arial" w:eastAsia="SimSun" w:hAnsi="Arial" w:cs="Arial"/>
          <w:kern w:val="3"/>
          <w:sz w:val="20"/>
          <w:szCs w:val="20"/>
          <w:lang w:eastAsia="zh-CN" w:bidi="hi-IN"/>
        </w:rPr>
        <w:br w:type="page"/>
      </w:r>
    </w:p>
    <w:p w14:paraId="1D361327" w14:textId="77777777" w:rsidR="002C77E3" w:rsidRPr="008473B9" w:rsidRDefault="002C77E3" w:rsidP="002C77E3">
      <w:pPr>
        <w:suppressAutoHyphens/>
        <w:autoSpaceDN w:val="0"/>
        <w:jc w:val="both"/>
        <w:textAlignment w:val="baseline"/>
        <w:rPr>
          <w:rFonts w:ascii="Arial" w:eastAsia="SimSun" w:hAnsi="Arial" w:cs="Arial"/>
          <w:kern w:val="3"/>
          <w:sz w:val="20"/>
          <w:szCs w:val="20"/>
          <w:lang w:eastAsia="zh-CN" w:bidi="hi-IN"/>
        </w:rPr>
      </w:pPr>
    </w:p>
    <w:tbl>
      <w:tblPr>
        <w:tblW w:w="9920" w:type="dxa"/>
        <w:tblInd w:w="111" w:type="dxa"/>
        <w:tblLayout w:type="fixed"/>
        <w:tblCellMar>
          <w:left w:w="10" w:type="dxa"/>
          <w:right w:w="10" w:type="dxa"/>
        </w:tblCellMar>
        <w:tblLook w:val="0000" w:firstRow="0" w:lastRow="0" w:firstColumn="0" w:lastColumn="0" w:noHBand="0" w:noVBand="0"/>
      </w:tblPr>
      <w:tblGrid>
        <w:gridCol w:w="2430"/>
        <w:gridCol w:w="1140"/>
        <w:gridCol w:w="1247"/>
        <w:gridCol w:w="1701"/>
        <w:gridCol w:w="1843"/>
        <w:gridCol w:w="1559"/>
      </w:tblGrid>
      <w:tr w:rsidR="002C77E3" w:rsidRPr="008473B9" w14:paraId="0055528B"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89768A" w14:textId="77777777" w:rsidR="002C77E3" w:rsidRPr="008473B9" w:rsidRDefault="002C77E3" w:rsidP="002F0D49">
            <w:pPr>
              <w:suppressAutoHyphens/>
              <w:autoSpaceDN w:val="0"/>
              <w:jc w:val="both"/>
              <w:textAlignment w:val="baseline"/>
              <w:rPr>
                <w:rFonts w:ascii="Arial" w:eastAsia="SimSun" w:hAnsi="Arial" w:cs="Arial"/>
                <w:b/>
                <w:kern w:val="3"/>
                <w:sz w:val="20"/>
                <w:szCs w:val="20"/>
                <w:lang w:eastAsia="zh-CN" w:bidi="hi-IN"/>
              </w:rPr>
            </w:pPr>
            <w:r w:rsidRPr="008473B9">
              <w:rPr>
                <w:rFonts w:ascii="Arial" w:eastAsia="SimSun" w:hAnsi="Arial" w:cs="Arial"/>
                <w:b/>
                <w:kern w:val="3"/>
                <w:sz w:val="20"/>
                <w:szCs w:val="20"/>
                <w:lang w:eastAsia="zh-CN" w:bidi="hi-IN"/>
              </w:rPr>
              <w:t>Tipologia di veicolo</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A956EE4" w14:textId="77777777" w:rsidR="002C77E3" w:rsidRPr="008473B9" w:rsidRDefault="002C77E3" w:rsidP="002F0D49">
            <w:pPr>
              <w:suppressAutoHyphens/>
              <w:autoSpaceDN w:val="0"/>
              <w:jc w:val="center"/>
              <w:textAlignment w:val="baseline"/>
              <w:rPr>
                <w:rFonts w:ascii="Arial" w:eastAsia="SimSun" w:hAnsi="Arial" w:cs="Arial"/>
                <w:b/>
                <w:kern w:val="3"/>
                <w:sz w:val="20"/>
                <w:szCs w:val="20"/>
                <w:lang w:eastAsia="zh-CN" w:bidi="hi-IN"/>
              </w:rPr>
            </w:pPr>
            <w:r w:rsidRPr="008473B9">
              <w:rPr>
                <w:rFonts w:ascii="Arial" w:eastAsia="SimSun" w:hAnsi="Arial" w:cs="Arial"/>
                <w:b/>
                <w:kern w:val="3"/>
                <w:sz w:val="20"/>
                <w:szCs w:val="20"/>
                <w:lang w:eastAsia="zh-CN" w:bidi="hi-IN"/>
              </w:rPr>
              <w:t>Incendio</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CBE3BE" w14:textId="77777777" w:rsidR="002C77E3" w:rsidRPr="008473B9" w:rsidRDefault="002C77E3" w:rsidP="002F0D49">
            <w:pPr>
              <w:suppressAutoHyphens/>
              <w:autoSpaceDN w:val="0"/>
              <w:jc w:val="center"/>
              <w:textAlignment w:val="baseline"/>
              <w:rPr>
                <w:rFonts w:ascii="Arial" w:eastAsia="SimSun" w:hAnsi="Arial" w:cs="Arial"/>
                <w:b/>
                <w:kern w:val="3"/>
                <w:sz w:val="20"/>
                <w:szCs w:val="20"/>
                <w:lang w:eastAsia="zh-CN" w:bidi="hi-IN"/>
              </w:rPr>
            </w:pPr>
            <w:r w:rsidRPr="008473B9">
              <w:rPr>
                <w:rFonts w:ascii="Arial" w:eastAsia="SimSun" w:hAnsi="Arial" w:cs="Arial"/>
                <w:b/>
                <w:kern w:val="3"/>
                <w:sz w:val="20"/>
                <w:szCs w:val="20"/>
                <w:lang w:eastAsia="zh-CN" w:bidi="hi-IN"/>
              </w:rPr>
              <w:t>Furto</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CAB5E" w14:textId="77777777" w:rsidR="002C77E3" w:rsidRPr="008473B9" w:rsidRDefault="002C77E3" w:rsidP="002F0D49">
            <w:pPr>
              <w:suppressAutoHyphens/>
              <w:autoSpaceDN w:val="0"/>
              <w:jc w:val="center"/>
              <w:textAlignment w:val="baseline"/>
              <w:rPr>
                <w:rFonts w:ascii="Arial" w:eastAsia="SimSun" w:hAnsi="Arial" w:cs="Arial"/>
                <w:b/>
                <w:kern w:val="3"/>
                <w:sz w:val="20"/>
                <w:szCs w:val="20"/>
                <w:lang w:eastAsia="zh-CN" w:bidi="hi-IN"/>
              </w:rPr>
            </w:pPr>
            <w:r w:rsidRPr="008473B9">
              <w:rPr>
                <w:rFonts w:ascii="Arial" w:eastAsia="SimSun" w:hAnsi="Arial" w:cs="Arial"/>
                <w:b/>
                <w:kern w:val="3"/>
                <w:sz w:val="20"/>
                <w:szCs w:val="20"/>
                <w:lang w:eastAsia="zh-CN" w:bidi="hi-IN"/>
              </w:rPr>
              <w:t>Eventi Sociopolitici</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770997" w14:textId="77777777" w:rsidR="002C77E3" w:rsidRPr="008473B9" w:rsidRDefault="002C77E3" w:rsidP="002F0D49">
            <w:pPr>
              <w:suppressAutoHyphens/>
              <w:autoSpaceDN w:val="0"/>
              <w:jc w:val="center"/>
              <w:textAlignment w:val="baseline"/>
              <w:rPr>
                <w:rFonts w:ascii="Arial" w:eastAsia="SimSun" w:hAnsi="Arial" w:cs="Arial"/>
                <w:b/>
                <w:kern w:val="3"/>
                <w:sz w:val="20"/>
                <w:szCs w:val="20"/>
                <w:lang w:eastAsia="zh-CN" w:bidi="hi-IN"/>
              </w:rPr>
            </w:pPr>
            <w:r w:rsidRPr="008473B9">
              <w:rPr>
                <w:rFonts w:ascii="Arial" w:eastAsia="SimSun" w:hAnsi="Arial" w:cs="Arial"/>
                <w:b/>
                <w:kern w:val="3"/>
                <w:sz w:val="20"/>
                <w:szCs w:val="20"/>
                <w:lang w:eastAsia="zh-CN" w:bidi="hi-IN"/>
              </w:rPr>
              <w:t xml:space="preserve">Eventi Naturali </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B7DAE5" w14:textId="77777777" w:rsidR="002C77E3" w:rsidRPr="008473B9" w:rsidRDefault="002C77E3" w:rsidP="002F0D49">
            <w:pPr>
              <w:suppressAutoHyphens/>
              <w:autoSpaceDN w:val="0"/>
              <w:jc w:val="center"/>
              <w:textAlignment w:val="baseline"/>
              <w:rPr>
                <w:rFonts w:ascii="Arial" w:eastAsia="SimSun" w:hAnsi="Arial" w:cs="Arial"/>
                <w:b/>
                <w:kern w:val="3"/>
                <w:sz w:val="20"/>
                <w:szCs w:val="20"/>
                <w:lang w:eastAsia="zh-CN" w:bidi="hi-IN"/>
              </w:rPr>
            </w:pPr>
            <w:proofErr w:type="spellStart"/>
            <w:r w:rsidRPr="008473B9">
              <w:rPr>
                <w:rFonts w:ascii="Arial" w:eastAsia="SimSun" w:hAnsi="Arial" w:cs="Arial"/>
                <w:b/>
                <w:kern w:val="3"/>
                <w:sz w:val="20"/>
                <w:szCs w:val="20"/>
                <w:lang w:eastAsia="zh-CN" w:bidi="hi-IN"/>
              </w:rPr>
              <w:t>Kasko</w:t>
            </w:r>
            <w:proofErr w:type="spellEnd"/>
          </w:p>
        </w:tc>
      </w:tr>
      <w:tr w:rsidR="002C77E3" w:rsidRPr="008473B9" w14:paraId="70B53CAC"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4C5FAF"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Autovetture</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0FF9776"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8627EC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A599BE"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07C984"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CAAF5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52316152"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E588CB"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Auto promiscui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BDCCC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64EF70"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428808"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698DC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70A9DD"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5D6DEEC3"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6F5F0E"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Autocarri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9E74E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F69894"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48527D"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914E76"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C08E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4C7AB02C"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6DAA2C"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Autoveicoli ad uso speciale</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263313"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82389D"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C2E1A2"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856F4C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F8F924"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6CF6AE87"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C55683"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Motocarri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294A0DA"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EBAD0D"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5AAE1B"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D6083E"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07027A"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55BCC881"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925153"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Scuolabus</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46C6BA"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42A4C9"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B89D59"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790924"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60918E"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27CA626D"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64E77C"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Ciclomotori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116C18"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CABB6"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043A89"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46764F"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3574B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00C628F7"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2EA4F3"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Motocicli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7ABE58"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4F50F"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9A180A"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991E70"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316A42"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01D89A77"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1E4E0B"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Macchine operatrici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A4CC53"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3F404E"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92B400"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10184D"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81139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469D3934"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AA7336"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Macchine agricole</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12D05C"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D04000"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340D08"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E494E3"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30D662"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49C09149"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A8644C"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Rimorchi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1C7A60"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8F6248"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BA40D7"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566C6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8934EF"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r w:rsidR="002C77E3" w:rsidRPr="008473B9" w14:paraId="24E6FBA9" w14:textId="77777777" w:rsidTr="002F0D49">
        <w:tc>
          <w:tcPr>
            <w:tcW w:w="2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927CE6" w14:textId="77777777" w:rsidR="002C77E3" w:rsidRPr="008473B9" w:rsidRDefault="002C77E3" w:rsidP="002F0D49">
            <w:pPr>
              <w:pStyle w:val="TestoRientro15"/>
              <w:ind w:left="0"/>
              <w:rPr>
                <w:rFonts w:ascii="Arial" w:hAnsi="Arial" w:cs="Arial"/>
                <w:sz w:val="20"/>
              </w:rPr>
            </w:pPr>
            <w:r w:rsidRPr="008473B9">
              <w:rPr>
                <w:rFonts w:ascii="Arial" w:hAnsi="Arial" w:cs="Arial"/>
                <w:sz w:val="20"/>
              </w:rPr>
              <w:t>Veicoli elettrici</w:t>
            </w:r>
          </w:p>
        </w:tc>
        <w:tc>
          <w:tcPr>
            <w:tcW w:w="11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CE8C86"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2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F1CC05"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2C9F67"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EC061E"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B35C41" w14:textId="77777777" w:rsidR="002C77E3" w:rsidRPr="008473B9" w:rsidRDefault="002C77E3" w:rsidP="002F0D49">
            <w:pPr>
              <w:pStyle w:val="TestoRientro15"/>
              <w:ind w:left="0"/>
              <w:jc w:val="right"/>
              <w:rPr>
                <w:rFonts w:ascii="Arial" w:hAnsi="Arial" w:cs="Arial"/>
                <w:sz w:val="20"/>
              </w:rPr>
            </w:pPr>
            <w:r w:rsidRPr="008473B9">
              <w:rPr>
                <w:rFonts w:ascii="Arial" w:hAnsi="Arial" w:cs="Arial"/>
                <w:sz w:val="20"/>
              </w:rPr>
              <w:t>‰</w:t>
            </w:r>
          </w:p>
        </w:tc>
      </w:tr>
    </w:tbl>
    <w:p w14:paraId="4C515843" w14:textId="77777777" w:rsidR="002C77E3" w:rsidRPr="008473B9" w:rsidRDefault="002C77E3" w:rsidP="002C77E3">
      <w:pPr>
        <w:tabs>
          <w:tab w:val="left" w:pos="432"/>
        </w:tabs>
        <w:suppressAutoHyphens/>
        <w:autoSpaceDN w:val="0"/>
        <w:spacing w:before="40"/>
        <w:ind w:right="-23"/>
        <w:jc w:val="both"/>
        <w:textAlignment w:val="baseline"/>
        <w:rPr>
          <w:rFonts w:ascii="Arial" w:eastAsia="SimSun" w:hAnsi="Arial" w:cs="Arial"/>
          <w:kern w:val="3"/>
          <w:sz w:val="20"/>
          <w:szCs w:val="20"/>
          <w:lang w:eastAsia="zh-CN" w:bidi="hi-IN"/>
        </w:rPr>
      </w:pPr>
    </w:p>
    <w:p w14:paraId="67B3E252" w14:textId="77777777" w:rsidR="002C77E3" w:rsidRPr="008473B9" w:rsidRDefault="002C77E3" w:rsidP="002C77E3">
      <w:pPr>
        <w:tabs>
          <w:tab w:val="left" w:pos="0"/>
          <w:tab w:val="left" w:pos="567"/>
        </w:tabs>
        <w:jc w:val="both"/>
        <w:rPr>
          <w:rFonts w:ascii="Arial" w:hAnsi="Arial" w:cs="Arial"/>
          <w:sz w:val="20"/>
          <w:szCs w:val="20"/>
        </w:rPr>
      </w:pPr>
    </w:p>
    <w:p w14:paraId="7AFE57C6" w14:textId="77777777" w:rsidR="002C77E3" w:rsidRPr="008473B9" w:rsidRDefault="002C77E3" w:rsidP="002C77E3">
      <w:pPr>
        <w:tabs>
          <w:tab w:val="left" w:pos="0"/>
          <w:tab w:val="left" w:pos="567"/>
        </w:tabs>
        <w:jc w:val="both"/>
        <w:rPr>
          <w:rFonts w:ascii="Arial" w:hAnsi="Arial" w:cs="Arial"/>
          <w:sz w:val="20"/>
          <w:szCs w:val="20"/>
        </w:rPr>
      </w:pPr>
    </w:p>
    <w:p w14:paraId="0A7A4E07" w14:textId="77777777" w:rsidR="002C77E3" w:rsidRPr="008473B9" w:rsidRDefault="002C77E3" w:rsidP="002C77E3">
      <w:pPr>
        <w:tabs>
          <w:tab w:val="left" w:pos="0"/>
          <w:tab w:val="left" w:pos="567"/>
        </w:tabs>
        <w:jc w:val="both"/>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50"/>
        <w:gridCol w:w="4950"/>
      </w:tblGrid>
      <w:tr w:rsidR="002C77E3" w:rsidRPr="008473B9" w14:paraId="69A54625" w14:textId="77777777" w:rsidTr="002F0D49">
        <w:trPr>
          <w:trHeight w:val="652"/>
        </w:trPr>
        <w:tc>
          <w:tcPr>
            <w:tcW w:w="4950" w:type="dxa"/>
            <w:vAlign w:val="center"/>
          </w:tcPr>
          <w:p w14:paraId="11102934" w14:textId="77777777" w:rsidR="002C77E3" w:rsidRPr="008473B9" w:rsidRDefault="002C77E3" w:rsidP="002F0D49">
            <w:pPr>
              <w:pStyle w:val="Pidipagina"/>
              <w:tabs>
                <w:tab w:val="center" w:pos="1418"/>
                <w:tab w:val="center" w:pos="5103"/>
                <w:tab w:val="center" w:pos="9072"/>
              </w:tabs>
              <w:jc w:val="both"/>
              <w:rPr>
                <w:rFonts w:ascii="Arial" w:hAnsi="Arial" w:cs="Arial"/>
                <w:b/>
                <w:sz w:val="20"/>
                <w:szCs w:val="20"/>
              </w:rPr>
            </w:pPr>
            <w:r w:rsidRPr="008473B9">
              <w:rPr>
                <w:rFonts w:ascii="Arial" w:hAnsi="Arial" w:cs="Arial"/>
                <w:b/>
                <w:sz w:val="20"/>
                <w:szCs w:val="20"/>
              </w:rPr>
              <w:t>La Società</w:t>
            </w:r>
          </w:p>
          <w:p w14:paraId="34096E62" w14:textId="77777777" w:rsidR="002C77E3" w:rsidRPr="008473B9" w:rsidRDefault="002C77E3" w:rsidP="002F0D49">
            <w:pPr>
              <w:pStyle w:val="Pidipagina"/>
              <w:tabs>
                <w:tab w:val="center" w:pos="1418"/>
                <w:tab w:val="center" w:pos="5103"/>
                <w:tab w:val="center" w:pos="9072"/>
              </w:tabs>
              <w:jc w:val="both"/>
              <w:rPr>
                <w:rFonts w:ascii="Arial" w:hAnsi="Arial" w:cs="Arial"/>
                <w:sz w:val="20"/>
                <w:szCs w:val="20"/>
              </w:rPr>
            </w:pPr>
          </w:p>
          <w:p w14:paraId="68DC6BCF" w14:textId="77777777" w:rsidR="002C77E3" w:rsidRPr="008473B9" w:rsidRDefault="002C77E3" w:rsidP="002F0D49">
            <w:pPr>
              <w:pStyle w:val="Pidipagina"/>
              <w:tabs>
                <w:tab w:val="center" w:pos="1418"/>
                <w:tab w:val="center" w:pos="5103"/>
                <w:tab w:val="center" w:pos="9072"/>
              </w:tabs>
              <w:jc w:val="both"/>
              <w:rPr>
                <w:rFonts w:ascii="Arial" w:hAnsi="Arial" w:cs="Arial"/>
                <w:sz w:val="20"/>
                <w:szCs w:val="20"/>
              </w:rPr>
            </w:pPr>
            <w:r w:rsidRPr="008473B9">
              <w:rPr>
                <w:rFonts w:ascii="Arial" w:hAnsi="Arial" w:cs="Arial"/>
                <w:sz w:val="20"/>
                <w:szCs w:val="20"/>
              </w:rPr>
              <w:t>………………………………………………</w:t>
            </w:r>
          </w:p>
        </w:tc>
        <w:tc>
          <w:tcPr>
            <w:tcW w:w="4950" w:type="dxa"/>
            <w:vAlign w:val="center"/>
          </w:tcPr>
          <w:p w14:paraId="6B20C59B" w14:textId="77777777" w:rsidR="002C77E3" w:rsidRPr="008473B9" w:rsidRDefault="002C77E3" w:rsidP="002F0D49">
            <w:pPr>
              <w:pStyle w:val="Pidipagina"/>
              <w:tabs>
                <w:tab w:val="center" w:pos="1418"/>
                <w:tab w:val="center" w:pos="5103"/>
                <w:tab w:val="center" w:pos="9072"/>
              </w:tabs>
              <w:ind w:left="5"/>
              <w:jc w:val="both"/>
              <w:rPr>
                <w:rFonts w:ascii="Arial" w:hAnsi="Arial" w:cs="Arial"/>
                <w:sz w:val="20"/>
                <w:szCs w:val="20"/>
              </w:rPr>
            </w:pPr>
            <w:r w:rsidRPr="008473B9">
              <w:rPr>
                <w:rFonts w:ascii="Arial" w:hAnsi="Arial" w:cs="Arial"/>
                <w:b/>
                <w:sz w:val="20"/>
                <w:szCs w:val="20"/>
              </w:rPr>
              <w:t>Il Contraente</w:t>
            </w:r>
          </w:p>
          <w:p w14:paraId="6349AA3E" w14:textId="77777777" w:rsidR="002C77E3" w:rsidRPr="008473B9" w:rsidRDefault="002C77E3" w:rsidP="002F0D49">
            <w:pPr>
              <w:pStyle w:val="Pidipagina"/>
              <w:tabs>
                <w:tab w:val="center" w:pos="1418"/>
                <w:tab w:val="center" w:pos="5103"/>
                <w:tab w:val="center" w:pos="9072"/>
              </w:tabs>
              <w:ind w:left="5"/>
              <w:jc w:val="both"/>
              <w:rPr>
                <w:rFonts w:ascii="Arial" w:hAnsi="Arial" w:cs="Arial"/>
                <w:sz w:val="20"/>
                <w:szCs w:val="20"/>
              </w:rPr>
            </w:pPr>
          </w:p>
          <w:p w14:paraId="1C14EBC3" w14:textId="77777777" w:rsidR="002C77E3" w:rsidRPr="008473B9" w:rsidRDefault="002C77E3" w:rsidP="002F0D49">
            <w:pPr>
              <w:pStyle w:val="Pidipagina"/>
              <w:tabs>
                <w:tab w:val="center" w:pos="1418"/>
                <w:tab w:val="center" w:pos="5103"/>
                <w:tab w:val="center" w:pos="9072"/>
              </w:tabs>
              <w:ind w:left="5"/>
              <w:jc w:val="both"/>
              <w:rPr>
                <w:rFonts w:ascii="Arial" w:hAnsi="Arial" w:cs="Arial"/>
                <w:sz w:val="20"/>
                <w:szCs w:val="20"/>
              </w:rPr>
            </w:pPr>
            <w:r w:rsidRPr="008473B9">
              <w:rPr>
                <w:rFonts w:ascii="Arial" w:hAnsi="Arial" w:cs="Arial"/>
                <w:sz w:val="20"/>
                <w:szCs w:val="20"/>
              </w:rPr>
              <w:t>....................................................</w:t>
            </w:r>
          </w:p>
        </w:tc>
      </w:tr>
    </w:tbl>
    <w:p w14:paraId="0480DD06" w14:textId="77777777" w:rsidR="002C77E3" w:rsidRPr="008473B9" w:rsidRDefault="002C77E3" w:rsidP="002C77E3">
      <w:pPr>
        <w:pStyle w:val="Testonormale1"/>
        <w:rPr>
          <w:rFonts w:ascii="Arial" w:hAnsi="Arial" w:cs="Arial"/>
        </w:rPr>
      </w:pPr>
    </w:p>
    <w:p w14:paraId="5EABF204" w14:textId="77777777" w:rsidR="00416077" w:rsidRPr="00E94526" w:rsidRDefault="00134E8C" w:rsidP="00134E8C">
      <w:pPr>
        <w:pStyle w:val="Testo"/>
        <w:jc w:val="center"/>
        <w:rPr>
          <w:rFonts w:ascii="Times New Roman" w:hAnsi="Times New Roman"/>
          <w:b/>
          <w:szCs w:val="22"/>
        </w:rPr>
      </w:pPr>
      <w:r>
        <w:rPr>
          <w:rFonts w:ascii="Times New Roman" w:hAnsi="Times New Roman"/>
          <w:b/>
          <w:szCs w:val="22"/>
        </w:rPr>
        <w:t>=======================================</w:t>
      </w:r>
    </w:p>
    <w:sectPr w:rsidR="00416077" w:rsidRPr="00E94526" w:rsidSect="00416077">
      <w:headerReference w:type="even" r:id="rId13"/>
      <w:headerReference w:type="default" r:id="rId14"/>
      <w:footerReference w:type="default" r:id="rId15"/>
      <w:pgSz w:w="11906" w:h="16838" w:code="9"/>
      <w:pgMar w:top="1249" w:right="680" w:bottom="1361" w:left="680" w:header="284" w:footer="390" w:gutter="454"/>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BBDD7" w14:textId="77777777" w:rsidR="008473B9" w:rsidRDefault="008473B9">
      <w:r>
        <w:separator/>
      </w:r>
    </w:p>
    <w:p w14:paraId="79EECF06" w14:textId="77777777" w:rsidR="008473B9" w:rsidRDefault="008473B9"/>
    <w:p w14:paraId="598904ED" w14:textId="77777777" w:rsidR="008473B9" w:rsidRDefault="008473B9"/>
    <w:p w14:paraId="788ED9BA" w14:textId="77777777" w:rsidR="008473B9" w:rsidRDefault="008473B9"/>
  </w:endnote>
  <w:endnote w:type="continuationSeparator" w:id="0">
    <w:p w14:paraId="0DA09718" w14:textId="77777777" w:rsidR="008473B9" w:rsidRDefault="008473B9">
      <w:r>
        <w:continuationSeparator/>
      </w:r>
    </w:p>
    <w:p w14:paraId="64D12A1D" w14:textId="77777777" w:rsidR="008473B9" w:rsidRDefault="008473B9"/>
    <w:p w14:paraId="474995CB" w14:textId="77777777" w:rsidR="008473B9" w:rsidRDefault="008473B9"/>
    <w:p w14:paraId="6D045EDD" w14:textId="77777777" w:rsidR="008473B9" w:rsidRDefault="00847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Omega">
    <w:altName w:val="Candar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605D7" w14:textId="77777777" w:rsidR="008473B9" w:rsidRPr="0083451C" w:rsidRDefault="008473B9" w:rsidP="0083451C">
    <w:pPr>
      <w:pStyle w:val="Pidipagina"/>
      <w:ind w:right="12"/>
      <w:jc w:val="right"/>
      <w:rPr>
        <w:rFonts w:ascii="Arial Narrow" w:hAnsi="Arial Narrow"/>
        <w:sz w:val="20"/>
        <w:szCs w:val="20"/>
      </w:rPr>
    </w:pPr>
    <w:r w:rsidRPr="0083451C">
      <w:rPr>
        <w:rStyle w:val="Numeropagina"/>
        <w:rFonts w:ascii="Arial Narrow" w:hAnsi="Arial Narrow"/>
        <w:sz w:val="20"/>
        <w:szCs w:val="20"/>
      </w:rPr>
      <w:fldChar w:fldCharType="begin"/>
    </w:r>
    <w:r w:rsidRPr="0083451C">
      <w:rPr>
        <w:rStyle w:val="Numeropagina"/>
        <w:rFonts w:ascii="Arial Narrow" w:hAnsi="Arial Narrow"/>
        <w:sz w:val="20"/>
        <w:szCs w:val="20"/>
      </w:rPr>
      <w:instrText xml:space="preserve"> PAGE </w:instrText>
    </w:r>
    <w:r w:rsidRPr="0083451C">
      <w:rPr>
        <w:rStyle w:val="Numeropagina"/>
        <w:rFonts w:ascii="Arial Narrow" w:hAnsi="Arial Narrow"/>
        <w:sz w:val="20"/>
        <w:szCs w:val="20"/>
      </w:rPr>
      <w:fldChar w:fldCharType="separate"/>
    </w:r>
    <w:r>
      <w:rPr>
        <w:rStyle w:val="Numeropagina"/>
        <w:rFonts w:ascii="Arial Narrow" w:hAnsi="Arial Narrow"/>
        <w:noProof/>
        <w:sz w:val="20"/>
        <w:szCs w:val="20"/>
      </w:rPr>
      <w:t>31</w:t>
    </w:r>
    <w:r w:rsidRPr="0083451C">
      <w:rPr>
        <w:rStyle w:val="Numeropagina"/>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741DE" w14:textId="77777777" w:rsidR="008473B9" w:rsidRDefault="008473B9">
      <w:r>
        <w:separator/>
      </w:r>
    </w:p>
    <w:p w14:paraId="2AC6A130" w14:textId="77777777" w:rsidR="008473B9" w:rsidRDefault="008473B9"/>
    <w:p w14:paraId="2122897A" w14:textId="77777777" w:rsidR="008473B9" w:rsidRDefault="008473B9"/>
    <w:p w14:paraId="4500DB65" w14:textId="77777777" w:rsidR="008473B9" w:rsidRDefault="008473B9"/>
  </w:footnote>
  <w:footnote w:type="continuationSeparator" w:id="0">
    <w:p w14:paraId="519B603B" w14:textId="77777777" w:rsidR="008473B9" w:rsidRDefault="008473B9">
      <w:r>
        <w:continuationSeparator/>
      </w:r>
    </w:p>
    <w:p w14:paraId="50C79791" w14:textId="77777777" w:rsidR="008473B9" w:rsidRDefault="008473B9"/>
    <w:p w14:paraId="140E713E" w14:textId="77777777" w:rsidR="008473B9" w:rsidRDefault="008473B9"/>
    <w:p w14:paraId="091B09A7" w14:textId="77777777" w:rsidR="008473B9" w:rsidRDefault="00847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07796" w14:textId="77777777" w:rsidR="008473B9" w:rsidRDefault="008473B9"/>
  <w:p w14:paraId="259867B2" w14:textId="77777777" w:rsidR="008473B9" w:rsidRDefault="008473B9"/>
  <w:p w14:paraId="62CEE5F6" w14:textId="77777777" w:rsidR="008473B9" w:rsidRDefault="008473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FB500" w14:textId="0E8947C1" w:rsidR="008473B9" w:rsidRDefault="008473B9" w:rsidP="008B7302">
    <w:pPr>
      <w:pStyle w:val="Intestazione"/>
      <w:jc w:val="both"/>
      <w:rPr>
        <w:rFonts w:ascii="Tahoma" w:hAnsi="Tahoma"/>
      </w:rPr>
    </w:pPr>
    <w:r>
      <w:rPr>
        <w:rFonts w:ascii="Tahoma" w:hAnsi="Tahoma"/>
      </w:rPr>
      <w:t xml:space="preserve">Polizza RCA Libro Matricola </w:t>
    </w:r>
  </w:p>
  <w:p w14:paraId="43927647" w14:textId="176C00C6" w:rsidR="008473B9" w:rsidRDefault="008473B9" w:rsidP="008B7302">
    <w:pPr>
      <w:pStyle w:val="Intestazione"/>
      <w:jc w:val="both"/>
      <w:rPr>
        <w:rFonts w:ascii="Tahoma" w:hAnsi="Tahoma"/>
      </w:rPr>
    </w:pPr>
    <w:r>
      <w:rPr>
        <w:rFonts w:ascii="Tahoma" w:hAnsi="Tahoma"/>
      </w:rPr>
      <w:t xml:space="preserve">Nuovo Circondario Imolese  </w:t>
    </w:r>
  </w:p>
  <w:p w14:paraId="0E4F7BE6" w14:textId="77777777" w:rsidR="008473B9" w:rsidRDefault="008473B9" w:rsidP="008B7302">
    <w:pPr>
      <w:pStyle w:val="Intestazione"/>
      <w:jc w:val="both"/>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369CF"/>
    <w:multiLevelType w:val="hybridMultilevel"/>
    <w:tmpl w:val="FA426202"/>
    <w:lvl w:ilvl="0" w:tplc="4D9CC410">
      <w:start w:val="1"/>
      <w:numFmt w:val="lowerLetter"/>
      <w:lvlText w:val="%1)"/>
      <w:lvlJc w:val="left"/>
      <w:pPr>
        <w:ind w:left="360" w:hanging="360"/>
      </w:pPr>
      <w:rPr>
        <w:rFonts w:hint="default"/>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 w15:restartNumberingAfterBreak="0">
    <w:nsid w:val="1BCA5A8A"/>
    <w:multiLevelType w:val="hybridMultilevel"/>
    <w:tmpl w:val="8CF2C600"/>
    <w:lvl w:ilvl="0" w:tplc="485AF216">
      <w:start w:val="1"/>
      <w:numFmt w:val="decimal"/>
      <w:lvlText w:val="Art. %1"/>
      <w:lvlJc w:val="left"/>
      <w:pPr>
        <w:tabs>
          <w:tab w:val="num" w:pos="851"/>
        </w:tabs>
        <w:ind w:left="851" w:hanging="851"/>
      </w:pPr>
      <w:rPr>
        <w:rFonts w:ascii="Arial Narrow" w:hAnsi="Arial Narrow" w:hint="default"/>
        <w:b/>
        <w:i w:val="0"/>
      </w:rPr>
    </w:lvl>
    <w:lvl w:ilvl="1" w:tplc="2E0E1DE0">
      <w:start w:val="1"/>
      <w:numFmt w:val="bullet"/>
      <w:lvlText w:val="-"/>
      <w:lvlJc w:val="left"/>
      <w:pPr>
        <w:tabs>
          <w:tab w:val="num" w:pos="1418"/>
        </w:tabs>
        <w:ind w:left="1418" w:hanging="284"/>
      </w:pPr>
      <w:rPr>
        <w:rFonts w:ascii="Times New Roman" w:hAnsi="Times New Roman" w:cs="Times New Roman" w:hint="default"/>
        <w:b/>
        <w:i w:val="0"/>
      </w:rPr>
    </w:lvl>
    <w:lvl w:ilvl="2" w:tplc="6F28C920">
      <w:start w:val="1"/>
      <w:numFmt w:val="lowerLetter"/>
      <w:lvlText w:val="%3)"/>
      <w:lvlJc w:val="left"/>
      <w:pPr>
        <w:tabs>
          <w:tab w:val="num" w:pos="2340"/>
        </w:tabs>
        <w:ind w:left="2340" w:hanging="360"/>
      </w:pPr>
      <w:rPr>
        <w:rFonts w:hint="default"/>
        <w:b w:val="0"/>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14170EF"/>
    <w:multiLevelType w:val="multilevel"/>
    <w:tmpl w:val="90CC7338"/>
    <w:styleLink w:val="WWNum28"/>
    <w:lvl w:ilvl="0">
      <w:numFmt w:val="bullet"/>
      <w:lvlText w:val="-"/>
      <w:lvlJc w:val="left"/>
      <w:rPr>
        <w:rFonts w:ascii="Tahoma" w:eastAsia="Times New Roman"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22D215E6"/>
    <w:multiLevelType w:val="hybridMultilevel"/>
    <w:tmpl w:val="763C4CA0"/>
    <w:lvl w:ilvl="0" w:tplc="2E0E1DE0">
      <w:start w:val="1"/>
      <w:numFmt w:val="bullet"/>
      <w:lvlText w:val="-"/>
      <w:lvlJc w:val="left"/>
      <w:pPr>
        <w:ind w:left="1287" w:hanging="360"/>
      </w:pPr>
      <w:rPr>
        <w:rFonts w:ascii="Times New Roman" w:hAnsi="Times New Roman" w:cs="Times New Roman" w:hint="default"/>
        <w:b/>
        <w:i w:val="0"/>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265A7414"/>
    <w:multiLevelType w:val="multilevel"/>
    <w:tmpl w:val="6C1AAC20"/>
    <w:lvl w:ilvl="0">
      <w:start w:val="2"/>
      <w:numFmt w:val="upperLetter"/>
      <w:pStyle w:val="Titolo3"/>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325769EF"/>
    <w:multiLevelType w:val="hybridMultilevel"/>
    <w:tmpl w:val="2842F2DC"/>
    <w:lvl w:ilvl="0" w:tplc="FFFFFFFF">
      <w:start w:val="1"/>
      <w:numFmt w:val="bullet"/>
      <w:pStyle w:val="Offerta-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9223E2"/>
    <w:multiLevelType w:val="hybridMultilevel"/>
    <w:tmpl w:val="EB5E3150"/>
    <w:lvl w:ilvl="0" w:tplc="979E0A66">
      <w:start w:val="1"/>
      <w:numFmt w:val="bullet"/>
      <w:lvlText w:val="-"/>
      <w:lvlJc w:val="left"/>
      <w:pPr>
        <w:ind w:left="720" w:hanging="360"/>
      </w:pPr>
      <w:rPr>
        <w:rFonts w:ascii="Times New Roman" w:hAnsi="Times New Roman"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057260B"/>
    <w:multiLevelType w:val="singleLevel"/>
    <w:tmpl w:val="A37A1576"/>
    <w:lvl w:ilvl="0">
      <w:start w:val="1"/>
      <w:numFmt w:val="upperLetter"/>
      <w:pStyle w:val="Titolo9"/>
      <w:lvlText w:val="%1."/>
      <w:lvlJc w:val="left"/>
      <w:pPr>
        <w:tabs>
          <w:tab w:val="num" w:pos="360"/>
        </w:tabs>
        <w:ind w:left="360" w:hanging="360"/>
      </w:pPr>
      <w:rPr>
        <w:rFonts w:hint="default"/>
        <w:color w:val="339966"/>
      </w:rPr>
    </w:lvl>
  </w:abstractNum>
  <w:abstractNum w:abstractNumId="9" w15:restartNumberingAfterBreak="0">
    <w:nsid w:val="6E5466D4"/>
    <w:multiLevelType w:val="multilevel"/>
    <w:tmpl w:val="529CA9F0"/>
    <w:styleLink w:val="WWOutlineListStyle"/>
    <w:lvl w:ilvl="0">
      <w:start w:val="1"/>
      <w:numFmt w:val="upperLetter"/>
      <w:lvlText w:val="%1)"/>
      <w:lvlJc w:val="left"/>
      <w:rPr>
        <w:b/>
        <w:i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6F025E24"/>
    <w:multiLevelType w:val="hybridMultilevel"/>
    <w:tmpl w:val="07963DEE"/>
    <w:lvl w:ilvl="0" w:tplc="6F28C920">
      <w:start w:val="1"/>
      <w:numFmt w:val="lowerLetter"/>
      <w:lvlText w:val="%1)"/>
      <w:lvlJc w:val="left"/>
      <w:pPr>
        <w:ind w:left="1495"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1" w15:restartNumberingAfterBreak="0">
    <w:nsid w:val="7A781DB1"/>
    <w:multiLevelType w:val="multilevel"/>
    <w:tmpl w:val="C9B25E4C"/>
    <w:styleLink w:val="WWNum2"/>
    <w:lvl w:ilvl="0">
      <w:start w:val="1"/>
      <w:numFmt w:val="bullet"/>
      <w:lvlText w:val="-"/>
      <w:lvlJc w:val="left"/>
      <w:rPr>
        <w:rFonts w:ascii="Times New Roman" w:hAnsi="Times New Roman" w:cs="Times New Roman" w:hint="default"/>
        <w:b/>
        <w:i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7B3C6D3D"/>
    <w:multiLevelType w:val="hybridMultilevel"/>
    <w:tmpl w:val="2F1A8224"/>
    <w:lvl w:ilvl="0" w:tplc="CE681072">
      <w:start w:val="1"/>
      <w:numFmt w:val="decimal"/>
      <w:pStyle w:val="Titolo-3"/>
      <w:lvlText w:val="Art. %1"/>
      <w:lvlJc w:val="left"/>
      <w:pPr>
        <w:tabs>
          <w:tab w:val="num" w:pos="1277"/>
        </w:tabs>
        <w:ind w:left="1277" w:hanging="851"/>
      </w:pPr>
      <w:rPr>
        <w:rFonts w:ascii="Arial Narrow" w:hAnsi="Arial Narrow" w:hint="default"/>
        <w:b/>
        <w:i w:val="0"/>
      </w:rPr>
    </w:lvl>
    <w:lvl w:ilvl="1" w:tplc="979E0A66">
      <w:start w:val="1"/>
      <w:numFmt w:val="bullet"/>
      <w:lvlText w:val="-"/>
      <w:lvlJc w:val="left"/>
      <w:pPr>
        <w:tabs>
          <w:tab w:val="num" w:pos="1364"/>
        </w:tabs>
        <w:ind w:left="1364" w:hanging="284"/>
      </w:pPr>
      <w:rPr>
        <w:rFonts w:ascii="Times New Roman" w:hAnsi="Times New Roman" w:cs="Times New Roman" w:hint="default"/>
        <w:b/>
        <w:i w:val="0"/>
      </w:rPr>
    </w:lvl>
    <w:lvl w:ilvl="2" w:tplc="E930728A">
      <w:start w:val="1"/>
      <w:numFmt w:val="lowerLetter"/>
      <w:pStyle w:val="Bullet-a"/>
      <w:lvlText w:val="%3)"/>
      <w:lvlJc w:val="left"/>
      <w:pPr>
        <w:tabs>
          <w:tab w:val="num" w:pos="1418"/>
        </w:tabs>
        <w:ind w:left="1418" w:hanging="567"/>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7D8C4A51"/>
    <w:multiLevelType w:val="hybridMultilevel"/>
    <w:tmpl w:val="0E7CE924"/>
    <w:lvl w:ilvl="0" w:tplc="2E0E1DE0">
      <w:start w:val="1"/>
      <w:numFmt w:val="bullet"/>
      <w:lvlText w:val="-"/>
      <w:lvlJc w:val="left"/>
      <w:pPr>
        <w:ind w:left="720" w:hanging="360"/>
      </w:pPr>
      <w:rPr>
        <w:rFonts w:ascii="Times New Roman" w:hAnsi="Times New Roman"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6"/>
  </w:num>
  <w:num w:numId="4">
    <w:abstractNumId w:val="12"/>
  </w:num>
  <w:num w:numId="5">
    <w:abstractNumId w:val="2"/>
  </w:num>
  <w:num w:numId="6">
    <w:abstractNumId w:val="0"/>
    <w:lvlOverride w:ilvl="0">
      <w:lvl w:ilvl="0">
        <w:start w:val="1"/>
        <w:numFmt w:val="bullet"/>
        <w:lvlText w:val=""/>
        <w:legacy w:legacy="1" w:legacySpace="0" w:legacyIndent="283"/>
        <w:lvlJc w:val="left"/>
        <w:pPr>
          <w:ind w:left="643" w:hanging="283"/>
        </w:pPr>
        <w:rPr>
          <w:rFonts w:ascii="Symbol" w:hAnsi="Symbol" w:hint="default"/>
        </w:rPr>
      </w:lvl>
    </w:lvlOverride>
  </w:num>
  <w:num w:numId="7">
    <w:abstractNumId w:val="4"/>
  </w:num>
  <w:num w:numId="8">
    <w:abstractNumId w:val="10"/>
  </w:num>
  <w:num w:numId="9">
    <w:abstractNumId w:val="9"/>
  </w:num>
  <w:num w:numId="10">
    <w:abstractNumId w:val="13"/>
  </w:num>
  <w:num w:numId="11">
    <w:abstractNumId w:val="11"/>
  </w:num>
  <w:num w:numId="12">
    <w:abstractNumId w:val="3"/>
  </w:num>
  <w:num w:numId="13">
    <w:abstractNumId w:val="7"/>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3BB"/>
    <w:rsid w:val="000000B6"/>
    <w:rsid w:val="0000110E"/>
    <w:rsid w:val="000015B2"/>
    <w:rsid w:val="000017BD"/>
    <w:rsid w:val="0000268D"/>
    <w:rsid w:val="000026CA"/>
    <w:rsid w:val="00003273"/>
    <w:rsid w:val="00003D4C"/>
    <w:rsid w:val="000041DD"/>
    <w:rsid w:val="000063DD"/>
    <w:rsid w:val="000063F6"/>
    <w:rsid w:val="00006D27"/>
    <w:rsid w:val="0001011F"/>
    <w:rsid w:val="000104F4"/>
    <w:rsid w:val="00010907"/>
    <w:rsid w:val="00010F36"/>
    <w:rsid w:val="00011216"/>
    <w:rsid w:val="00011E24"/>
    <w:rsid w:val="00012997"/>
    <w:rsid w:val="00012C15"/>
    <w:rsid w:val="000130FE"/>
    <w:rsid w:val="0001342C"/>
    <w:rsid w:val="000135C3"/>
    <w:rsid w:val="00014859"/>
    <w:rsid w:val="00016031"/>
    <w:rsid w:val="0001621E"/>
    <w:rsid w:val="00016984"/>
    <w:rsid w:val="00016DD4"/>
    <w:rsid w:val="000175BE"/>
    <w:rsid w:val="000200C3"/>
    <w:rsid w:val="00022A08"/>
    <w:rsid w:val="00022C28"/>
    <w:rsid w:val="00024434"/>
    <w:rsid w:val="0002625B"/>
    <w:rsid w:val="0002645B"/>
    <w:rsid w:val="00026C96"/>
    <w:rsid w:val="00026CCF"/>
    <w:rsid w:val="00027671"/>
    <w:rsid w:val="00030020"/>
    <w:rsid w:val="0003023D"/>
    <w:rsid w:val="00030AC4"/>
    <w:rsid w:val="00030BB3"/>
    <w:rsid w:val="000313A2"/>
    <w:rsid w:val="00033065"/>
    <w:rsid w:val="0003494C"/>
    <w:rsid w:val="00037692"/>
    <w:rsid w:val="00040988"/>
    <w:rsid w:val="00041D26"/>
    <w:rsid w:val="000431C1"/>
    <w:rsid w:val="000434B8"/>
    <w:rsid w:val="00045307"/>
    <w:rsid w:val="00045C9E"/>
    <w:rsid w:val="00047EA7"/>
    <w:rsid w:val="000505D9"/>
    <w:rsid w:val="00051FB2"/>
    <w:rsid w:val="00052459"/>
    <w:rsid w:val="00052527"/>
    <w:rsid w:val="000555AA"/>
    <w:rsid w:val="000558EB"/>
    <w:rsid w:val="00057970"/>
    <w:rsid w:val="00057B67"/>
    <w:rsid w:val="00057CCF"/>
    <w:rsid w:val="000607B3"/>
    <w:rsid w:val="00060ED5"/>
    <w:rsid w:val="00061529"/>
    <w:rsid w:val="0006173D"/>
    <w:rsid w:val="00061F1F"/>
    <w:rsid w:val="00062E79"/>
    <w:rsid w:val="00062F4C"/>
    <w:rsid w:val="000636E6"/>
    <w:rsid w:val="00064088"/>
    <w:rsid w:val="000641D9"/>
    <w:rsid w:val="0006434B"/>
    <w:rsid w:val="00064715"/>
    <w:rsid w:val="00067020"/>
    <w:rsid w:val="00067644"/>
    <w:rsid w:val="00067A53"/>
    <w:rsid w:val="0007036B"/>
    <w:rsid w:val="0007075F"/>
    <w:rsid w:val="000715C8"/>
    <w:rsid w:val="00071CD4"/>
    <w:rsid w:val="00071F85"/>
    <w:rsid w:val="00073716"/>
    <w:rsid w:val="00073A31"/>
    <w:rsid w:val="00074E3C"/>
    <w:rsid w:val="0007539E"/>
    <w:rsid w:val="000755A1"/>
    <w:rsid w:val="00075B21"/>
    <w:rsid w:val="00076D15"/>
    <w:rsid w:val="00077310"/>
    <w:rsid w:val="000804C5"/>
    <w:rsid w:val="00080611"/>
    <w:rsid w:val="0008139A"/>
    <w:rsid w:val="0008190E"/>
    <w:rsid w:val="00082475"/>
    <w:rsid w:val="000829EC"/>
    <w:rsid w:val="000839F2"/>
    <w:rsid w:val="00083C86"/>
    <w:rsid w:val="00083D39"/>
    <w:rsid w:val="00084D75"/>
    <w:rsid w:val="00085405"/>
    <w:rsid w:val="00085491"/>
    <w:rsid w:val="000916C0"/>
    <w:rsid w:val="000927BA"/>
    <w:rsid w:val="00092B80"/>
    <w:rsid w:val="0009338F"/>
    <w:rsid w:val="00093481"/>
    <w:rsid w:val="00093752"/>
    <w:rsid w:val="00094017"/>
    <w:rsid w:val="00094606"/>
    <w:rsid w:val="000946CE"/>
    <w:rsid w:val="00094E20"/>
    <w:rsid w:val="00094F92"/>
    <w:rsid w:val="00095070"/>
    <w:rsid w:val="00095143"/>
    <w:rsid w:val="00095514"/>
    <w:rsid w:val="00096ADD"/>
    <w:rsid w:val="00096CCB"/>
    <w:rsid w:val="00097497"/>
    <w:rsid w:val="00097638"/>
    <w:rsid w:val="00097A0D"/>
    <w:rsid w:val="00097C96"/>
    <w:rsid w:val="000A0211"/>
    <w:rsid w:val="000A1A84"/>
    <w:rsid w:val="000A1BCF"/>
    <w:rsid w:val="000A2014"/>
    <w:rsid w:val="000A2E6B"/>
    <w:rsid w:val="000A2FA0"/>
    <w:rsid w:val="000A32A5"/>
    <w:rsid w:val="000A334A"/>
    <w:rsid w:val="000A3D84"/>
    <w:rsid w:val="000A4371"/>
    <w:rsid w:val="000A4DF0"/>
    <w:rsid w:val="000A53E2"/>
    <w:rsid w:val="000A6442"/>
    <w:rsid w:val="000B00CD"/>
    <w:rsid w:val="000B069A"/>
    <w:rsid w:val="000B0C34"/>
    <w:rsid w:val="000B0DFC"/>
    <w:rsid w:val="000B1FE9"/>
    <w:rsid w:val="000B2A0B"/>
    <w:rsid w:val="000B2C49"/>
    <w:rsid w:val="000B2DE1"/>
    <w:rsid w:val="000B2E1D"/>
    <w:rsid w:val="000B3260"/>
    <w:rsid w:val="000B351A"/>
    <w:rsid w:val="000B6D2F"/>
    <w:rsid w:val="000B6D70"/>
    <w:rsid w:val="000B7230"/>
    <w:rsid w:val="000B7338"/>
    <w:rsid w:val="000B7C46"/>
    <w:rsid w:val="000C054C"/>
    <w:rsid w:val="000C101C"/>
    <w:rsid w:val="000C180B"/>
    <w:rsid w:val="000C2D5B"/>
    <w:rsid w:val="000C3E84"/>
    <w:rsid w:val="000C4A9C"/>
    <w:rsid w:val="000C4C7E"/>
    <w:rsid w:val="000C507D"/>
    <w:rsid w:val="000C597F"/>
    <w:rsid w:val="000D0FC6"/>
    <w:rsid w:val="000D1F04"/>
    <w:rsid w:val="000D1F20"/>
    <w:rsid w:val="000D45A3"/>
    <w:rsid w:val="000D4F1E"/>
    <w:rsid w:val="000D4FE5"/>
    <w:rsid w:val="000D5117"/>
    <w:rsid w:val="000D6DDA"/>
    <w:rsid w:val="000E0E01"/>
    <w:rsid w:val="000E10C6"/>
    <w:rsid w:val="000E1AD6"/>
    <w:rsid w:val="000E1AED"/>
    <w:rsid w:val="000E2BDB"/>
    <w:rsid w:val="000E55A6"/>
    <w:rsid w:val="000E7380"/>
    <w:rsid w:val="000F0123"/>
    <w:rsid w:val="000F16B9"/>
    <w:rsid w:val="000F16FA"/>
    <w:rsid w:val="000F188A"/>
    <w:rsid w:val="000F2214"/>
    <w:rsid w:val="000F379E"/>
    <w:rsid w:val="000F4202"/>
    <w:rsid w:val="000F4A07"/>
    <w:rsid w:val="000F5294"/>
    <w:rsid w:val="000F5C3F"/>
    <w:rsid w:val="000F6066"/>
    <w:rsid w:val="000F70EE"/>
    <w:rsid w:val="000F73EF"/>
    <w:rsid w:val="00100DD9"/>
    <w:rsid w:val="00101E33"/>
    <w:rsid w:val="00103E79"/>
    <w:rsid w:val="00104B75"/>
    <w:rsid w:val="00105F47"/>
    <w:rsid w:val="00106205"/>
    <w:rsid w:val="00106924"/>
    <w:rsid w:val="001077C4"/>
    <w:rsid w:val="00110F15"/>
    <w:rsid w:val="0011117C"/>
    <w:rsid w:val="00111451"/>
    <w:rsid w:val="00111D5B"/>
    <w:rsid w:val="00111D62"/>
    <w:rsid w:val="00112D1D"/>
    <w:rsid w:val="0011343E"/>
    <w:rsid w:val="001137BB"/>
    <w:rsid w:val="00113DC1"/>
    <w:rsid w:val="00114233"/>
    <w:rsid w:val="0011456D"/>
    <w:rsid w:val="00115439"/>
    <w:rsid w:val="00115D50"/>
    <w:rsid w:val="00115E2D"/>
    <w:rsid w:val="00116649"/>
    <w:rsid w:val="00116802"/>
    <w:rsid w:val="00117C25"/>
    <w:rsid w:val="00117EF7"/>
    <w:rsid w:val="0012078D"/>
    <w:rsid w:val="00122BCC"/>
    <w:rsid w:val="00124940"/>
    <w:rsid w:val="001254DC"/>
    <w:rsid w:val="001264B4"/>
    <w:rsid w:val="001264DB"/>
    <w:rsid w:val="0012685A"/>
    <w:rsid w:val="00126E75"/>
    <w:rsid w:val="00127025"/>
    <w:rsid w:val="00127DF8"/>
    <w:rsid w:val="00130BB0"/>
    <w:rsid w:val="00130D02"/>
    <w:rsid w:val="001338D6"/>
    <w:rsid w:val="00134805"/>
    <w:rsid w:val="00134E8C"/>
    <w:rsid w:val="001353BE"/>
    <w:rsid w:val="00135642"/>
    <w:rsid w:val="00135CC6"/>
    <w:rsid w:val="00136305"/>
    <w:rsid w:val="00136E61"/>
    <w:rsid w:val="00141E26"/>
    <w:rsid w:val="00142478"/>
    <w:rsid w:val="001425ED"/>
    <w:rsid w:val="00142AA3"/>
    <w:rsid w:val="00143073"/>
    <w:rsid w:val="00143274"/>
    <w:rsid w:val="001437B9"/>
    <w:rsid w:val="001440BD"/>
    <w:rsid w:val="0014462F"/>
    <w:rsid w:val="00145833"/>
    <w:rsid w:val="001458F6"/>
    <w:rsid w:val="00146194"/>
    <w:rsid w:val="0014729F"/>
    <w:rsid w:val="00147EF1"/>
    <w:rsid w:val="001504BA"/>
    <w:rsid w:val="00151429"/>
    <w:rsid w:val="00151BE4"/>
    <w:rsid w:val="00151EC4"/>
    <w:rsid w:val="00151F29"/>
    <w:rsid w:val="001520F5"/>
    <w:rsid w:val="0015296F"/>
    <w:rsid w:val="00152AD3"/>
    <w:rsid w:val="001545DA"/>
    <w:rsid w:val="0015563C"/>
    <w:rsid w:val="00155815"/>
    <w:rsid w:val="00155A62"/>
    <w:rsid w:val="00156C8B"/>
    <w:rsid w:val="00157296"/>
    <w:rsid w:val="00157F41"/>
    <w:rsid w:val="0016047F"/>
    <w:rsid w:val="001605F2"/>
    <w:rsid w:val="00160B1C"/>
    <w:rsid w:val="001627DA"/>
    <w:rsid w:val="00163824"/>
    <w:rsid w:val="00164845"/>
    <w:rsid w:val="00165144"/>
    <w:rsid w:val="00165DF9"/>
    <w:rsid w:val="0016673E"/>
    <w:rsid w:val="0017023E"/>
    <w:rsid w:val="0017041E"/>
    <w:rsid w:val="0017082E"/>
    <w:rsid w:val="00172459"/>
    <w:rsid w:val="001725F8"/>
    <w:rsid w:val="00172D7E"/>
    <w:rsid w:val="00172E4B"/>
    <w:rsid w:val="00173A96"/>
    <w:rsid w:val="0017451C"/>
    <w:rsid w:val="00176512"/>
    <w:rsid w:val="001765A1"/>
    <w:rsid w:val="00176E39"/>
    <w:rsid w:val="001804D5"/>
    <w:rsid w:val="00180B6C"/>
    <w:rsid w:val="00180F6F"/>
    <w:rsid w:val="001829F1"/>
    <w:rsid w:val="00183BB2"/>
    <w:rsid w:val="00184241"/>
    <w:rsid w:val="001858A5"/>
    <w:rsid w:val="00186572"/>
    <w:rsid w:val="0018685E"/>
    <w:rsid w:val="001870AF"/>
    <w:rsid w:val="001903A3"/>
    <w:rsid w:val="001912BD"/>
    <w:rsid w:val="00191625"/>
    <w:rsid w:val="00192243"/>
    <w:rsid w:val="00192246"/>
    <w:rsid w:val="001928C0"/>
    <w:rsid w:val="00192A7E"/>
    <w:rsid w:val="001931C8"/>
    <w:rsid w:val="00193398"/>
    <w:rsid w:val="00193C75"/>
    <w:rsid w:val="001948C7"/>
    <w:rsid w:val="00194D30"/>
    <w:rsid w:val="00194EEF"/>
    <w:rsid w:val="00195D9C"/>
    <w:rsid w:val="00197851"/>
    <w:rsid w:val="00197F5E"/>
    <w:rsid w:val="00197FE3"/>
    <w:rsid w:val="001A01C7"/>
    <w:rsid w:val="001A045F"/>
    <w:rsid w:val="001A06D2"/>
    <w:rsid w:val="001A0C3F"/>
    <w:rsid w:val="001A18AA"/>
    <w:rsid w:val="001A2405"/>
    <w:rsid w:val="001A27CD"/>
    <w:rsid w:val="001A2BB5"/>
    <w:rsid w:val="001A2E31"/>
    <w:rsid w:val="001A4812"/>
    <w:rsid w:val="001A69D1"/>
    <w:rsid w:val="001A69F3"/>
    <w:rsid w:val="001A7BB4"/>
    <w:rsid w:val="001A7E9B"/>
    <w:rsid w:val="001B05CB"/>
    <w:rsid w:val="001B130E"/>
    <w:rsid w:val="001B1540"/>
    <w:rsid w:val="001B1AF3"/>
    <w:rsid w:val="001B24F3"/>
    <w:rsid w:val="001B265D"/>
    <w:rsid w:val="001B32D6"/>
    <w:rsid w:val="001B3612"/>
    <w:rsid w:val="001B3698"/>
    <w:rsid w:val="001B4143"/>
    <w:rsid w:val="001B4C7E"/>
    <w:rsid w:val="001B57E6"/>
    <w:rsid w:val="001B58E1"/>
    <w:rsid w:val="001B6069"/>
    <w:rsid w:val="001B738B"/>
    <w:rsid w:val="001B74C7"/>
    <w:rsid w:val="001C36B5"/>
    <w:rsid w:val="001C39E5"/>
    <w:rsid w:val="001C47A0"/>
    <w:rsid w:val="001C4C77"/>
    <w:rsid w:val="001C4D67"/>
    <w:rsid w:val="001C5B8B"/>
    <w:rsid w:val="001C5F78"/>
    <w:rsid w:val="001C6332"/>
    <w:rsid w:val="001C7925"/>
    <w:rsid w:val="001D0D2E"/>
    <w:rsid w:val="001D1018"/>
    <w:rsid w:val="001D15B1"/>
    <w:rsid w:val="001D2596"/>
    <w:rsid w:val="001D32CD"/>
    <w:rsid w:val="001D41E4"/>
    <w:rsid w:val="001D4FEF"/>
    <w:rsid w:val="001D57E8"/>
    <w:rsid w:val="001D5B10"/>
    <w:rsid w:val="001D5DF7"/>
    <w:rsid w:val="001E00A1"/>
    <w:rsid w:val="001E0457"/>
    <w:rsid w:val="001E083B"/>
    <w:rsid w:val="001E09C5"/>
    <w:rsid w:val="001E0B82"/>
    <w:rsid w:val="001E159A"/>
    <w:rsid w:val="001E162B"/>
    <w:rsid w:val="001E3B06"/>
    <w:rsid w:val="001E42A8"/>
    <w:rsid w:val="001E4429"/>
    <w:rsid w:val="001E504B"/>
    <w:rsid w:val="001E50A9"/>
    <w:rsid w:val="001E51A8"/>
    <w:rsid w:val="001E5A46"/>
    <w:rsid w:val="001E7482"/>
    <w:rsid w:val="001E75EB"/>
    <w:rsid w:val="001E7E2E"/>
    <w:rsid w:val="001F3047"/>
    <w:rsid w:val="001F3296"/>
    <w:rsid w:val="001F5922"/>
    <w:rsid w:val="001F625F"/>
    <w:rsid w:val="001F63C9"/>
    <w:rsid w:val="001F681D"/>
    <w:rsid w:val="001F6F6B"/>
    <w:rsid w:val="001F7D32"/>
    <w:rsid w:val="001F7E6C"/>
    <w:rsid w:val="002006A5"/>
    <w:rsid w:val="00200C66"/>
    <w:rsid w:val="00201D34"/>
    <w:rsid w:val="002022ED"/>
    <w:rsid w:val="002025B8"/>
    <w:rsid w:val="00202C3A"/>
    <w:rsid w:val="00203098"/>
    <w:rsid w:val="00203DBD"/>
    <w:rsid w:val="00203EB9"/>
    <w:rsid w:val="0020467C"/>
    <w:rsid w:val="00205566"/>
    <w:rsid w:val="00205751"/>
    <w:rsid w:val="0020698E"/>
    <w:rsid w:val="00207226"/>
    <w:rsid w:val="0020782B"/>
    <w:rsid w:val="002106A3"/>
    <w:rsid w:val="00211B7D"/>
    <w:rsid w:val="00212898"/>
    <w:rsid w:val="002145BC"/>
    <w:rsid w:val="00215FEB"/>
    <w:rsid w:val="0021616A"/>
    <w:rsid w:val="002164A0"/>
    <w:rsid w:val="00216C19"/>
    <w:rsid w:val="002202D4"/>
    <w:rsid w:val="00220AD1"/>
    <w:rsid w:val="00221228"/>
    <w:rsid w:val="00222451"/>
    <w:rsid w:val="00222A71"/>
    <w:rsid w:val="002230C0"/>
    <w:rsid w:val="00224410"/>
    <w:rsid w:val="00224B33"/>
    <w:rsid w:val="00224F64"/>
    <w:rsid w:val="00225B78"/>
    <w:rsid w:val="00226B2A"/>
    <w:rsid w:val="00226ED1"/>
    <w:rsid w:val="00230057"/>
    <w:rsid w:val="00230600"/>
    <w:rsid w:val="002310A5"/>
    <w:rsid w:val="002319AB"/>
    <w:rsid w:val="00232719"/>
    <w:rsid w:val="00232ABB"/>
    <w:rsid w:val="00233743"/>
    <w:rsid w:val="00235BF0"/>
    <w:rsid w:val="00236064"/>
    <w:rsid w:val="0023612C"/>
    <w:rsid w:val="00236156"/>
    <w:rsid w:val="00236896"/>
    <w:rsid w:val="00240244"/>
    <w:rsid w:val="00240DE6"/>
    <w:rsid w:val="00241A49"/>
    <w:rsid w:val="00241AEA"/>
    <w:rsid w:val="00241D50"/>
    <w:rsid w:val="002442D5"/>
    <w:rsid w:val="0024511A"/>
    <w:rsid w:val="00245137"/>
    <w:rsid w:val="00246131"/>
    <w:rsid w:val="0024686A"/>
    <w:rsid w:val="00246CF3"/>
    <w:rsid w:val="00247306"/>
    <w:rsid w:val="002473F9"/>
    <w:rsid w:val="002478B3"/>
    <w:rsid w:val="002515D8"/>
    <w:rsid w:val="002516E0"/>
    <w:rsid w:val="002517C3"/>
    <w:rsid w:val="002523F6"/>
    <w:rsid w:val="00252EBD"/>
    <w:rsid w:val="00252F90"/>
    <w:rsid w:val="002535D3"/>
    <w:rsid w:val="00253611"/>
    <w:rsid w:val="00254890"/>
    <w:rsid w:val="00254B60"/>
    <w:rsid w:val="002568D9"/>
    <w:rsid w:val="00256A36"/>
    <w:rsid w:val="00261B84"/>
    <w:rsid w:val="00261EB0"/>
    <w:rsid w:val="00261EE5"/>
    <w:rsid w:val="00262A93"/>
    <w:rsid w:val="002643EC"/>
    <w:rsid w:val="002666F8"/>
    <w:rsid w:val="00267EAB"/>
    <w:rsid w:val="00270198"/>
    <w:rsid w:val="002725FD"/>
    <w:rsid w:val="0027294D"/>
    <w:rsid w:val="00275B0D"/>
    <w:rsid w:val="00276C0D"/>
    <w:rsid w:val="002773FF"/>
    <w:rsid w:val="00280ACF"/>
    <w:rsid w:val="002816ED"/>
    <w:rsid w:val="002820B0"/>
    <w:rsid w:val="002831B8"/>
    <w:rsid w:val="00283782"/>
    <w:rsid w:val="002843FF"/>
    <w:rsid w:val="0028528E"/>
    <w:rsid w:val="002854D1"/>
    <w:rsid w:val="00285AC3"/>
    <w:rsid w:val="00286D7A"/>
    <w:rsid w:val="00287BB6"/>
    <w:rsid w:val="0029014B"/>
    <w:rsid w:val="002928C0"/>
    <w:rsid w:val="0029392E"/>
    <w:rsid w:val="00295133"/>
    <w:rsid w:val="0029590E"/>
    <w:rsid w:val="00295C45"/>
    <w:rsid w:val="002965E1"/>
    <w:rsid w:val="0029686D"/>
    <w:rsid w:val="00296B53"/>
    <w:rsid w:val="002A0021"/>
    <w:rsid w:val="002A0086"/>
    <w:rsid w:val="002A00EB"/>
    <w:rsid w:val="002A1733"/>
    <w:rsid w:val="002A296B"/>
    <w:rsid w:val="002A36D3"/>
    <w:rsid w:val="002A454E"/>
    <w:rsid w:val="002A4F80"/>
    <w:rsid w:val="002A4FD0"/>
    <w:rsid w:val="002A5148"/>
    <w:rsid w:val="002A55D0"/>
    <w:rsid w:val="002A78EC"/>
    <w:rsid w:val="002A7C9A"/>
    <w:rsid w:val="002B0628"/>
    <w:rsid w:val="002B1596"/>
    <w:rsid w:val="002B244F"/>
    <w:rsid w:val="002B2695"/>
    <w:rsid w:val="002B326F"/>
    <w:rsid w:val="002B36C2"/>
    <w:rsid w:val="002B405E"/>
    <w:rsid w:val="002B5279"/>
    <w:rsid w:val="002B602D"/>
    <w:rsid w:val="002B63D3"/>
    <w:rsid w:val="002B6F0B"/>
    <w:rsid w:val="002B7381"/>
    <w:rsid w:val="002B73CD"/>
    <w:rsid w:val="002B7909"/>
    <w:rsid w:val="002B7B50"/>
    <w:rsid w:val="002B7D39"/>
    <w:rsid w:val="002B7D57"/>
    <w:rsid w:val="002C14DF"/>
    <w:rsid w:val="002C21D2"/>
    <w:rsid w:val="002C41E8"/>
    <w:rsid w:val="002C511D"/>
    <w:rsid w:val="002C694A"/>
    <w:rsid w:val="002C6C0F"/>
    <w:rsid w:val="002C77E3"/>
    <w:rsid w:val="002C7A92"/>
    <w:rsid w:val="002C7AAB"/>
    <w:rsid w:val="002D054C"/>
    <w:rsid w:val="002D16B5"/>
    <w:rsid w:val="002D213C"/>
    <w:rsid w:val="002D2220"/>
    <w:rsid w:val="002D2E3B"/>
    <w:rsid w:val="002D2F45"/>
    <w:rsid w:val="002D36B1"/>
    <w:rsid w:val="002D37D6"/>
    <w:rsid w:val="002D43CA"/>
    <w:rsid w:val="002D4637"/>
    <w:rsid w:val="002D5322"/>
    <w:rsid w:val="002D5BFD"/>
    <w:rsid w:val="002D640B"/>
    <w:rsid w:val="002D666D"/>
    <w:rsid w:val="002D6DA4"/>
    <w:rsid w:val="002E071C"/>
    <w:rsid w:val="002E1F67"/>
    <w:rsid w:val="002E2C22"/>
    <w:rsid w:val="002E38F6"/>
    <w:rsid w:val="002E3F96"/>
    <w:rsid w:val="002E5161"/>
    <w:rsid w:val="002E5F3C"/>
    <w:rsid w:val="002F0221"/>
    <w:rsid w:val="002F0421"/>
    <w:rsid w:val="002F08CF"/>
    <w:rsid w:val="002F0D49"/>
    <w:rsid w:val="002F1C41"/>
    <w:rsid w:val="002F1F64"/>
    <w:rsid w:val="002F283E"/>
    <w:rsid w:val="002F299A"/>
    <w:rsid w:val="002F3261"/>
    <w:rsid w:val="002F35A8"/>
    <w:rsid w:val="002F3BDF"/>
    <w:rsid w:val="002F49AA"/>
    <w:rsid w:val="002F50AD"/>
    <w:rsid w:val="002F527C"/>
    <w:rsid w:val="002F54D5"/>
    <w:rsid w:val="002F60EA"/>
    <w:rsid w:val="002F63E6"/>
    <w:rsid w:val="002F6464"/>
    <w:rsid w:val="00300803"/>
    <w:rsid w:val="00301959"/>
    <w:rsid w:val="00302022"/>
    <w:rsid w:val="0030294B"/>
    <w:rsid w:val="00303CB8"/>
    <w:rsid w:val="00304222"/>
    <w:rsid w:val="003051CE"/>
    <w:rsid w:val="00305517"/>
    <w:rsid w:val="00305926"/>
    <w:rsid w:val="00305D84"/>
    <w:rsid w:val="00306555"/>
    <w:rsid w:val="0030740F"/>
    <w:rsid w:val="00311F0A"/>
    <w:rsid w:val="00312609"/>
    <w:rsid w:val="00312D5E"/>
    <w:rsid w:val="00313216"/>
    <w:rsid w:val="003133E9"/>
    <w:rsid w:val="003139FC"/>
    <w:rsid w:val="00313C8C"/>
    <w:rsid w:val="0031543A"/>
    <w:rsid w:val="0031661F"/>
    <w:rsid w:val="0031673D"/>
    <w:rsid w:val="00317680"/>
    <w:rsid w:val="0031784F"/>
    <w:rsid w:val="00317DA8"/>
    <w:rsid w:val="00321081"/>
    <w:rsid w:val="00321A4F"/>
    <w:rsid w:val="00322567"/>
    <w:rsid w:val="0032289A"/>
    <w:rsid w:val="00322BA5"/>
    <w:rsid w:val="003230C9"/>
    <w:rsid w:val="00323A0F"/>
    <w:rsid w:val="00323A79"/>
    <w:rsid w:val="003246FF"/>
    <w:rsid w:val="00325B5E"/>
    <w:rsid w:val="00325DC5"/>
    <w:rsid w:val="00326AEF"/>
    <w:rsid w:val="003273EB"/>
    <w:rsid w:val="003275E3"/>
    <w:rsid w:val="003278A2"/>
    <w:rsid w:val="003301F2"/>
    <w:rsid w:val="00330C7B"/>
    <w:rsid w:val="003316C3"/>
    <w:rsid w:val="00332B43"/>
    <w:rsid w:val="003333B5"/>
    <w:rsid w:val="003334D9"/>
    <w:rsid w:val="00333B44"/>
    <w:rsid w:val="00333D39"/>
    <w:rsid w:val="00333EF2"/>
    <w:rsid w:val="0033432A"/>
    <w:rsid w:val="00334DD0"/>
    <w:rsid w:val="00334E7A"/>
    <w:rsid w:val="00335859"/>
    <w:rsid w:val="00335999"/>
    <w:rsid w:val="003360CF"/>
    <w:rsid w:val="00336AAA"/>
    <w:rsid w:val="00336BF4"/>
    <w:rsid w:val="00341C63"/>
    <w:rsid w:val="00342395"/>
    <w:rsid w:val="003437D0"/>
    <w:rsid w:val="00344E86"/>
    <w:rsid w:val="003450E6"/>
    <w:rsid w:val="00345D90"/>
    <w:rsid w:val="00346A3E"/>
    <w:rsid w:val="00346ABF"/>
    <w:rsid w:val="00346C4B"/>
    <w:rsid w:val="0034771B"/>
    <w:rsid w:val="00350183"/>
    <w:rsid w:val="00351A3A"/>
    <w:rsid w:val="00351A7A"/>
    <w:rsid w:val="00351B34"/>
    <w:rsid w:val="00352F2C"/>
    <w:rsid w:val="00354864"/>
    <w:rsid w:val="00355E3A"/>
    <w:rsid w:val="003567B4"/>
    <w:rsid w:val="003573D6"/>
    <w:rsid w:val="00357570"/>
    <w:rsid w:val="00357A6B"/>
    <w:rsid w:val="003604A6"/>
    <w:rsid w:val="00360F88"/>
    <w:rsid w:val="00362221"/>
    <w:rsid w:val="0036471D"/>
    <w:rsid w:val="00365366"/>
    <w:rsid w:val="003658DA"/>
    <w:rsid w:val="00365AAA"/>
    <w:rsid w:val="00365F51"/>
    <w:rsid w:val="00366253"/>
    <w:rsid w:val="003676A4"/>
    <w:rsid w:val="003703D8"/>
    <w:rsid w:val="00370BCF"/>
    <w:rsid w:val="00371667"/>
    <w:rsid w:val="00372226"/>
    <w:rsid w:val="00372BB5"/>
    <w:rsid w:val="00372FAE"/>
    <w:rsid w:val="0037331A"/>
    <w:rsid w:val="003734FB"/>
    <w:rsid w:val="00374F36"/>
    <w:rsid w:val="00375C6A"/>
    <w:rsid w:val="00376625"/>
    <w:rsid w:val="003775B5"/>
    <w:rsid w:val="003776D6"/>
    <w:rsid w:val="003801D6"/>
    <w:rsid w:val="00381098"/>
    <w:rsid w:val="003812D0"/>
    <w:rsid w:val="003813E0"/>
    <w:rsid w:val="00381A93"/>
    <w:rsid w:val="00381FFF"/>
    <w:rsid w:val="00382042"/>
    <w:rsid w:val="00382480"/>
    <w:rsid w:val="0038285B"/>
    <w:rsid w:val="00382BDA"/>
    <w:rsid w:val="00383389"/>
    <w:rsid w:val="003835EF"/>
    <w:rsid w:val="0038404E"/>
    <w:rsid w:val="00390356"/>
    <w:rsid w:val="003906F2"/>
    <w:rsid w:val="00391B69"/>
    <w:rsid w:val="00393B0E"/>
    <w:rsid w:val="00393C92"/>
    <w:rsid w:val="00393DB5"/>
    <w:rsid w:val="003946E4"/>
    <w:rsid w:val="00395741"/>
    <w:rsid w:val="0039577A"/>
    <w:rsid w:val="0039629B"/>
    <w:rsid w:val="003976FD"/>
    <w:rsid w:val="00397FFC"/>
    <w:rsid w:val="003A05DA"/>
    <w:rsid w:val="003A172C"/>
    <w:rsid w:val="003A26AB"/>
    <w:rsid w:val="003A3DDD"/>
    <w:rsid w:val="003A3F32"/>
    <w:rsid w:val="003A5D3A"/>
    <w:rsid w:val="003A69D1"/>
    <w:rsid w:val="003A6BC4"/>
    <w:rsid w:val="003A6E51"/>
    <w:rsid w:val="003A7036"/>
    <w:rsid w:val="003A7306"/>
    <w:rsid w:val="003B057C"/>
    <w:rsid w:val="003B09BE"/>
    <w:rsid w:val="003B0C00"/>
    <w:rsid w:val="003B1023"/>
    <w:rsid w:val="003B24C2"/>
    <w:rsid w:val="003B2615"/>
    <w:rsid w:val="003B3404"/>
    <w:rsid w:val="003B43A8"/>
    <w:rsid w:val="003B5206"/>
    <w:rsid w:val="003B6A96"/>
    <w:rsid w:val="003B6C57"/>
    <w:rsid w:val="003C0C7D"/>
    <w:rsid w:val="003C104D"/>
    <w:rsid w:val="003C3EC1"/>
    <w:rsid w:val="003C4155"/>
    <w:rsid w:val="003C4366"/>
    <w:rsid w:val="003C4629"/>
    <w:rsid w:val="003C733F"/>
    <w:rsid w:val="003D0B04"/>
    <w:rsid w:val="003D180B"/>
    <w:rsid w:val="003D2077"/>
    <w:rsid w:val="003D29C5"/>
    <w:rsid w:val="003D3CE7"/>
    <w:rsid w:val="003D3D65"/>
    <w:rsid w:val="003D4031"/>
    <w:rsid w:val="003D4C6F"/>
    <w:rsid w:val="003D536E"/>
    <w:rsid w:val="003D7D2D"/>
    <w:rsid w:val="003D7F50"/>
    <w:rsid w:val="003E00A5"/>
    <w:rsid w:val="003E0195"/>
    <w:rsid w:val="003E023E"/>
    <w:rsid w:val="003E2485"/>
    <w:rsid w:val="003E34BA"/>
    <w:rsid w:val="003E36D3"/>
    <w:rsid w:val="003E46ED"/>
    <w:rsid w:val="003E5648"/>
    <w:rsid w:val="003E58BE"/>
    <w:rsid w:val="003E5B2B"/>
    <w:rsid w:val="003E732D"/>
    <w:rsid w:val="003E7515"/>
    <w:rsid w:val="003E7CD9"/>
    <w:rsid w:val="003F11A1"/>
    <w:rsid w:val="003F1F1B"/>
    <w:rsid w:val="003F25CA"/>
    <w:rsid w:val="003F3B71"/>
    <w:rsid w:val="003F4394"/>
    <w:rsid w:val="003F47AB"/>
    <w:rsid w:val="003F5A06"/>
    <w:rsid w:val="004003EC"/>
    <w:rsid w:val="0040054D"/>
    <w:rsid w:val="00400FF8"/>
    <w:rsid w:val="004016B7"/>
    <w:rsid w:val="004028CB"/>
    <w:rsid w:val="00402C99"/>
    <w:rsid w:val="00403F0B"/>
    <w:rsid w:val="00404A0E"/>
    <w:rsid w:val="00404AEE"/>
    <w:rsid w:val="00404D4A"/>
    <w:rsid w:val="00404ED9"/>
    <w:rsid w:val="00404FB8"/>
    <w:rsid w:val="004054AA"/>
    <w:rsid w:val="0040595F"/>
    <w:rsid w:val="00405C3F"/>
    <w:rsid w:val="00405C40"/>
    <w:rsid w:val="004060BD"/>
    <w:rsid w:val="00407584"/>
    <w:rsid w:val="004075B1"/>
    <w:rsid w:val="00407B70"/>
    <w:rsid w:val="004100F9"/>
    <w:rsid w:val="00410FC4"/>
    <w:rsid w:val="00412A4E"/>
    <w:rsid w:val="00412EFB"/>
    <w:rsid w:val="00412F11"/>
    <w:rsid w:val="00414480"/>
    <w:rsid w:val="00414587"/>
    <w:rsid w:val="00414733"/>
    <w:rsid w:val="00415636"/>
    <w:rsid w:val="00415FBB"/>
    <w:rsid w:val="00416077"/>
    <w:rsid w:val="004163B3"/>
    <w:rsid w:val="00416C07"/>
    <w:rsid w:val="00416EA4"/>
    <w:rsid w:val="00417C44"/>
    <w:rsid w:val="0042009B"/>
    <w:rsid w:val="004214A3"/>
    <w:rsid w:val="00421D9E"/>
    <w:rsid w:val="00421E26"/>
    <w:rsid w:val="004228B8"/>
    <w:rsid w:val="00422CF0"/>
    <w:rsid w:val="00422D6F"/>
    <w:rsid w:val="004231A5"/>
    <w:rsid w:val="004240A8"/>
    <w:rsid w:val="00424A3A"/>
    <w:rsid w:val="00425C40"/>
    <w:rsid w:val="00426052"/>
    <w:rsid w:val="00426172"/>
    <w:rsid w:val="004265A5"/>
    <w:rsid w:val="00426B38"/>
    <w:rsid w:val="00427304"/>
    <w:rsid w:val="00427F8D"/>
    <w:rsid w:val="00430D5C"/>
    <w:rsid w:val="00430F57"/>
    <w:rsid w:val="00431FB9"/>
    <w:rsid w:val="004329A8"/>
    <w:rsid w:val="00432B85"/>
    <w:rsid w:val="00436C9B"/>
    <w:rsid w:val="00437426"/>
    <w:rsid w:val="00440544"/>
    <w:rsid w:val="00440CB0"/>
    <w:rsid w:val="00440E7C"/>
    <w:rsid w:val="00441658"/>
    <w:rsid w:val="004423C8"/>
    <w:rsid w:val="004427B7"/>
    <w:rsid w:val="004436F8"/>
    <w:rsid w:val="00443B59"/>
    <w:rsid w:val="0044409D"/>
    <w:rsid w:val="004440D7"/>
    <w:rsid w:val="004443DC"/>
    <w:rsid w:val="004454E1"/>
    <w:rsid w:val="004455D0"/>
    <w:rsid w:val="00446722"/>
    <w:rsid w:val="00450281"/>
    <w:rsid w:val="0045112F"/>
    <w:rsid w:val="0045177C"/>
    <w:rsid w:val="00451AEA"/>
    <w:rsid w:val="004541A3"/>
    <w:rsid w:val="00454523"/>
    <w:rsid w:val="004545CC"/>
    <w:rsid w:val="004547CD"/>
    <w:rsid w:val="00454ACB"/>
    <w:rsid w:val="00454B25"/>
    <w:rsid w:val="0045501E"/>
    <w:rsid w:val="004553B5"/>
    <w:rsid w:val="00455492"/>
    <w:rsid w:val="00455DD5"/>
    <w:rsid w:val="00456EEA"/>
    <w:rsid w:val="00457002"/>
    <w:rsid w:val="004574B0"/>
    <w:rsid w:val="004605D4"/>
    <w:rsid w:val="00460EC8"/>
    <w:rsid w:val="004613F0"/>
    <w:rsid w:val="004617EE"/>
    <w:rsid w:val="004619E2"/>
    <w:rsid w:val="0046200E"/>
    <w:rsid w:val="004631F1"/>
    <w:rsid w:val="004633DF"/>
    <w:rsid w:val="00463B4A"/>
    <w:rsid w:val="00463D1A"/>
    <w:rsid w:val="00464486"/>
    <w:rsid w:val="00464DC9"/>
    <w:rsid w:val="004661D0"/>
    <w:rsid w:val="004662D5"/>
    <w:rsid w:val="0046719E"/>
    <w:rsid w:val="00467A10"/>
    <w:rsid w:val="004704E7"/>
    <w:rsid w:val="004706A3"/>
    <w:rsid w:val="00470749"/>
    <w:rsid w:val="00470B9C"/>
    <w:rsid w:val="00470CE6"/>
    <w:rsid w:val="00471390"/>
    <w:rsid w:val="00472454"/>
    <w:rsid w:val="00472ADF"/>
    <w:rsid w:val="004736A1"/>
    <w:rsid w:val="00477324"/>
    <w:rsid w:val="004779AC"/>
    <w:rsid w:val="004801FE"/>
    <w:rsid w:val="0048023C"/>
    <w:rsid w:val="00480954"/>
    <w:rsid w:val="00480A98"/>
    <w:rsid w:val="004810BD"/>
    <w:rsid w:val="00481511"/>
    <w:rsid w:val="00481E18"/>
    <w:rsid w:val="00483311"/>
    <w:rsid w:val="004839F8"/>
    <w:rsid w:val="0048413C"/>
    <w:rsid w:val="00484D53"/>
    <w:rsid w:val="0048621D"/>
    <w:rsid w:val="004862A7"/>
    <w:rsid w:val="004867BE"/>
    <w:rsid w:val="0048741D"/>
    <w:rsid w:val="00487AB1"/>
    <w:rsid w:val="00490F9B"/>
    <w:rsid w:val="00491EF5"/>
    <w:rsid w:val="004934BA"/>
    <w:rsid w:val="00493574"/>
    <w:rsid w:val="00493579"/>
    <w:rsid w:val="00494011"/>
    <w:rsid w:val="00494674"/>
    <w:rsid w:val="00494A7F"/>
    <w:rsid w:val="00494CB1"/>
    <w:rsid w:val="00494EA9"/>
    <w:rsid w:val="00495274"/>
    <w:rsid w:val="00496023"/>
    <w:rsid w:val="004966A2"/>
    <w:rsid w:val="00497CDC"/>
    <w:rsid w:val="004A08A6"/>
    <w:rsid w:val="004A1C9F"/>
    <w:rsid w:val="004A32BD"/>
    <w:rsid w:val="004A3502"/>
    <w:rsid w:val="004A423D"/>
    <w:rsid w:val="004A5DC0"/>
    <w:rsid w:val="004A6B38"/>
    <w:rsid w:val="004A754E"/>
    <w:rsid w:val="004B1774"/>
    <w:rsid w:val="004B1C56"/>
    <w:rsid w:val="004B3F03"/>
    <w:rsid w:val="004B51B6"/>
    <w:rsid w:val="004B54C1"/>
    <w:rsid w:val="004B5FB0"/>
    <w:rsid w:val="004B7163"/>
    <w:rsid w:val="004B77D5"/>
    <w:rsid w:val="004C03CE"/>
    <w:rsid w:val="004C2869"/>
    <w:rsid w:val="004C2FFF"/>
    <w:rsid w:val="004C3CD1"/>
    <w:rsid w:val="004C466B"/>
    <w:rsid w:val="004C6C5B"/>
    <w:rsid w:val="004C6D82"/>
    <w:rsid w:val="004C7832"/>
    <w:rsid w:val="004D0F87"/>
    <w:rsid w:val="004D183F"/>
    <w:rsid w:val="004D395F"/>
    <w:rsid w:val="004D3FCA"/>
    <w:rsid w:val="004D5960"/>
    <w:rsid w:val="004D5CA4"/>
    <w:rsid w:val="004D658E"/>
    <w:rsid w:val="004D7156"/>
    <w:rsid w:val="004D7445"/>
    <w:rsid w:val="004E1AA4"/>
    <w:rsid w:val="004E2545"/>
    <w:rsid w:val="004E2E97"/>
    <w:rsid w:val="004E343E"/>
    <w:rsid w:val="004E34EC"/>
    <w:rsid w:val="004E37E4"/>
    <w:rsid w:val="004E3AAA"/>
    <w:rsid w:val="004E3EE6"/>
    <w:rsid w:val="004E51D8"/>
    <w:rsid w:val="004E5E74"/>
    <w:rsid w:val="004E637A"/>
    <w:rsid w:val="004E7A24"/>
    <w:rsid w:val="004F06BF"/>
    <w:rsid w:val="004F18CA"/>
    <w:rsid w:val="004F218E"/>
    <w:rsid w:val="004F395A"/>
    <w:rsid w:val="004F48C0"/>
    <w:rsid w:val="004F799A"/>
    <w:rsid w:val="005001E1"/>
    <w:rsid w:val="0050037D"/>
    <w:rsid w:val="00501065"/>
    <w:rsid w:val="00502419"/>
    <w:rsid w:val="00503074"/>
    <w:rsid w:val="00503347"/>
    <w:rsid w:val="00503497"/>
    <w:rsid w:val="00504D9C"/>
    <w:rsid w:val="00505ACD"/>
    <w:rsid w:val="005066CB"/>
    <w:rsid w:val="00506C71"/>
    <w:rsid w:val="00507E51"/>
    <w:rsid w:val="0051018F"/>
    <w:rsid w:val="00510AD5"/>
    <w:rsid w:val="00511BA6"/>
    <w:rsid w:val="00511D83"/>
    <w:rsid w:val="00512182"/>
    <w:rsid w:val="00512505"/>
    <w:rsid w:val="005131BC"/>
    <w:rsid w:val="00513936"/>
    <w:rsid w:val="00514AE2"/>
    <w:rsid w:val="0051528F"/>
    <w:rsid w:val="00515F43"/>
    <w:rsid w:val="00517130"/>
    <w:rsid w:val="005176B2"/>
    <w:rsid w:val="00517D03"/>
    <w:rsid w:val="00520B0E"/>
    <w:rsid w:val="00520DEF"/>
    <w:rsid w:val="0052151C"/>
    <w:rsid w:val="00521882"/>
    <w:rsid w:val="005222D4"/>
    <w:rsid w:val="00523241"/>
    <w:rsid w:val="00523EC6"/>
    <w:rsid w:val="00525286"/>
    <w:rsid w:val="00526A23"/>
    <w:rsid w:val="00526E00"/>
    <w:rsid w:val="0052753A"/>
    <w:rsid w:val="00531310"/>
    <w:rsid w:val="005319C4"/>
    <w:rsid w:val="00531F5B"/>
    <w:rsid w:val="00532F1C"/>
    <w:rsid w:val="00532F51"/>
    <w:rsid w:val="0053379D"/>
    <w:rsid w:val="005338BF"/>
    <w:rsid w:val="005353DB"/>
    <w:rsid w:val="00535532"/>
    <w:rsid w:val="00535D17"/>
    <w:rsid w:val="00536353"/>
    <w:rsid w:val="00536BEB"/>
    <w:rsid w:val="00537480"/>
    <w:rsid w:val="005378C3"/>
    <w:rsid w:val="00542674"/>
    <w:rsid w:val="00542FFB"/>
    <w:rsid w:val="005436F5"/>
    <w:rsid w:val="00543778"/>
    <w:rsid w:val="0054505C"/>
    <w:rsid w:val="0054532B"/>
    <w:rsid w:val="00546B0E"/>
    <w:rsid w:val="005471CC"/>
    <w:rsid w:val="00547BC9"/>
    <w:rsid w:val="0055000A"/>
    <w:rsid w:val="00551653"/>
    <w:rsid w:val="005516A5"/>
    <w:rsid w:val="0055184E"/>
    <w:rsid w:val="005532B3"/>
    <w:rsid w:val="00554551"/>
    <w:rsid w:val="00555002"/>
    <w:rsid w:val="00555A15"/>
    <w:rsid w:val="00555EFB"/>
    <w:rsid w:val="005561E2"/>
    <w:rsid w:val="0055733A"/>
    <w:rsid w:val="005576EB"/>
    <w:rsid w:val="005609FC"/>
    <w:rsid w:val="00560DD8"/>
    <w:rsid w:val="00561808"/>
    <w:rsid w:val="00561D62"/>
    <w:rsid w:val="005648AD"/>
    <w:rsid w:val="005653AA"/>
    <w:rsid w:val="00566234"/>
    <w:rsid w:val="005671A0"/>
    <w:rsid w:val="00567375"/>
    <w:rsid w:val="005714E2"/>
    <w:rsid w:val="0057158E"/>
    <w:rsid w:val="00572A44"/>
    <w:rsid w:val="00573B04"/>
    <w:rsid w:val="0057560B"/>
    <w:rsid w:val="005761A0"/>
    <w:rsid w:val="005776EB"/>
    <w:rsid w:val="005810B5"/>
    <w:rsid w:val="00581203"/>
    <w:rsid w:val="00581836"/>
    <w:rsid w:val="0058199F"/>
    <w:rsid w:val="00581D11"/>
    <w:rsid w:val="005822BA"/>
    <w:rsid w:val="00583366"/>
    <w:rsid w:val="00584F78"/>
    <w:rsid w:val="0058586A"/>
    <w:rsid w:val="005859DB"/>
    <w:rsid w:val="00585F7B"/>
    <w:rsid w:val="005863CC"/>
    <w:rsid w:val="00586BDB"/>
    <w:rsid w:val="00591219"/>
    <w:rsid w:val="005913B9"/>
    <w:rsid w:val="00592FF2"/>
    <w:rsid w:val="005942B5"/>
    <w:rsid w:val="00594BEE"/>
    <w:rsid w:val="0059787B"/>
    <w:rsid w:val="00597BEE"/>
    <w:rsid w:val="005A061E"/>
    <w:rsid w:val="005A23EE"/>
    <w:rsid w:val="005A2AB4"/>
    <w:rsid w:val="005A357B"/>
    <w:rsid w:val="005A3F6D"/>
    <w:rsid w:val="005A435E"/>
    <w:rsid w:val="005A44A4"/>
    <w:rsid w:val="005A61E3"/>
    <w:rsid w:val="005A6310"/>
    <w:rsid w:val="005A64D4"/>
    <w:rsid w:val="005A7187"/>
    <w:rsid w:val="005A7F31"/>
    <w:rsid w:val="005B0272"/>
    <w:rsid w:val="005B0BB2"/>
    <w:rsid w:val="005B0EA1"/>
    <w:rsid w:val="005B1AC1"/>
    <w:rsid w:val="005B2989"/>
    <w:rsid w:val="005B2B80"/>
    <w:rsid w:val="005B4CAD"/>
    <w:rsid w:val="005B517A"/>
    <w:rsid w:val="005C0EFC"/>
    <w:rsid w:val="005C158E"/>
    <w:rsid w:val="005C1E46"/>
    <w:rsid w:val="005C2811"/>
    <w:rsid w:val="005C32D8"/>
    <w:rsid w:val="005C3DC8"/>
    <w:rsid w:val="005C4CD9"/>
    <w:rsid w:val="005C50D2"/>
    <w:rsid w:val="005C77E1"/>
    <w:rsid w:val="005D0665"/>
    <w:rsid w:val="005D12DC"/>
    <w:rsid w:val="005D19FA"/>
    <w:rsid w:val="005D1FF3"/>
    <w:rsid w:val="005D2356"/>
    <w:rsid w:val="005D27E5"/>
    <w:rsid w:val="005D2B87"/>
    <w:rsid w:val="005D2C07"/>
    <w:rsid w:val="005D393A"/>
    <w:rsid w:val="005D44C9"/>
    <w:rsid w:val="005D44D2"/>
    <w:rsid w:val="005D467B"/>
    <w:rsid w:val="005D5182"/>
    <w:rsid w:val="005D5727"/>
    <w:rsid w:val="005D6A13"/>
    <w:rsid w:val="005D7982"/>
    <w:rsid w:val="005D7C1D"/>
    <w:rsid w:val="005D7E2B"/>
    <w:rsid w:val="005E0DA5"/>
    <w:rsid w:val="005E34FF"/>
    <w:rsid w:val="005E3547"/>
    <w:rsid w:val="005E5338"/>
    <w:rsid w:val="005E5663"/>
    <w:rsid w:val="005E60CD"/>
    <w:rsid w:val="005E6903"/>
    <w:rsid w:val="005E72DE"/>
    <w:rsid w:val="005E7703"/>
    <w:rsid w:val="005E7C87"/>
    <w:rsid w:val="005F03D5"/>
    <w:rsid w:val="005F0951"/>
    <w:rsid w:val="005F21A1"/>
    <w:rsid w:val="005F25DE"/>
    <w:rsid w:val="005F3BD0"/>
    <w:rsid w:val="005F496A"/>
    <w:rsid w:val="005F5603"/>
    <w:rsid w:val="005F57D5"/>
    <w:rsid w:val="005F6A00"/>
    <w:rsid w:val="0060044A"/>
    <w:rsid w:val="006009FD"/>
    <w:rsid w:val="0060171D"/>
    <w:rsid w:val="00602171"/>
    <w:rsid w:val="006021EB"/>
    <w:rsid w:val="006025AE"/>
    <w:rsid w:val="0060313C"/>
    <w:rsid w:val="0060393B"/>
    <w:rsid w:val="006040D2"/>
    <w:rsid w:val="00604E90"/>
    <w:rsid w:val="006054B5"/>
    <w:rsid w:val="0060567E"/>
    <w:rsid w:val="0060585D"/>
    <w:rsid w:val="0060705D"/>
    <w:rsid w:val="00607237"/>
    <w:rsid w:val="00610951"/>
    <w:rsid w:val="0061106D"/>
    <w:rsid w:val="00611BFB"/>
    <w:rsid w:val="00612566"/>
    <w:rsid w:val="00614524"/>
    <w:rsid w:val="00614D24"/>
    <w:rsid w:val="00614D2B"/>
    <w:rsid w:val="00614F76"/>
    <w:rsid w:val="00620332"/>
    <w:rsid w:val="00621038"/>
    <w:rsid w:val="0062320A"/>
    <w:rsid w:val="00623316"/>
    <w:rsid w:val="00623388"/>
    <w:rsid w:val="00623A2F"/>
    <w:rsid w:val="00623AAC"/>
    <w:rsid w:val="00624327"/>
    <w:rsid w:val="00625542"/>
    <w:rsid w:val="00625D28"/>
    <w:rsid w:val="0062685E"/>
    <w:rsid w:val="006313AA"/>
    <w:rsid w:val="00631A37"/>
    <w:rsid w:val="00631BC1"/>
    <w:rsid w:val="00631E55"/>
    <w:rsid w:val="00632EF3"/>
    <w:rsid w:val="0063305C"/>
    <w:rsid w:val="00634571"/>
    <w:rsid w:val="00635360"/>
    <w:rsid w:val="00636445"/>
    <w:rsid w:val="006364EF"/>
    <w:rsid w:val="0063785B"/>
    <w:rsid w:val="00637A57"/>
    <w:rsid w:val="00640987"/>
    <w:rsid w:val="00640AB7"/>
    <w:rsid w:val="00640D33"/>
    <w:rsid w:val="00641678"/>
    <w:rsid w:val="006416FB"/>
    <w:rsid w:val="006417F7"/>
    <w:rsid w:val="00641E88"/>
    <w:rsid w:val="006421E3"/>
    <w:rsid w:val="00642B2C"/>
    <w:rsid w:val="00642DBA"/>
    <w:rsid w:val="00642EEA"/>
    <w:rsid w:val="006442BE"/>
    <w:rsid w:val="00644712"/>
    <w:rsid w:val="006448AE"/>
    <w:rsid w:val="006461E2"/>
    <w:rsid w:val="006474E7"/>
    <w:rsid w:val="00650CA1"/>
    <w:rsid w:val="00650D24"/>
    <w:rsid w:val="00651537"/>
    <w:rsid w:val="0065172A"/>
    <w:rsid w:val="00651F7B"/>
    <w:rsid w:val="006521DC"/>
    <w:rsid w:val="00652F6D"/>
    <w:rsid w:val="00653AD5"/>
    <w:rsid w:val="00654475"/>
    <w:rsid w:val="006545C7"/>
    <w:rsid w:val="00654F2B"/>
    <w:rsid w:val="0065565A"/>
    <w:rsid w:val="006564DD"/>
    <w:rsid w:val="00660035"/>
    <w:rsid w:val="00660B7F"/>
    <w:rsid w:val="00661DDB"/>
    <w:rsid w:val="00662014"/>
    <w:rsid w:val="006631F8"/>
    <w:rsid w:val="0066357B"/>
    <w:rsid w:val="00663636"/>
    <w:rsid w:val="0066509A"/>
    <w:rsid w:val="00665606"/>
    <w:rsid w:val="006658F9"/>
    <w:rsid w:val="00665E79"/>
    <w:rsid w:val="00666413"/>
    <w:rsid w:val="00666D0A"/>
    <w:rsid w:val="00666F60"/>
    <w:rsid w:val="0067141C"/>
    <w:rsid w:val="006714F7"/>
    <w:rsid w:val="00672B5F"/>
    <w:rsid w:val="00675E2C"/>
    <w:rsid w:val="00676482"/>
    <w:rsid w:val="006766C5"/>
    <w:rsid w:val="00676A38"/>
    <w:rsid w:val="0067727A"/>
    <w:rsid w:val="0067766A"/>
    <w:rsid w:val="006778F8"/>
    <w:rsid w:val="00681ABC"/>
    <w:rsid w:val="00681D64"/>
    <w:rsid w:val="00681DD4"/>
    <w:rsid w:val="00683F6D"/>
    <w:rsid w:val="006855B1"/>
    <w:rsid w:val="00686725"/>
    <w:rsid w:val="00687294"/>
    <w:rsid w:val="00687ECC"/>
    <w:rsid w:val="0069060C"/>
    <w:rsid w:val="00690FE8"/>
    <w:rsid w:val="0069172B"/>
    <w:rsid w:val="0069196C"/>
    <w:rsid w:val="006925AB"/>
    <w:rsid w:val="00692785"/>
    <w:rsid w:val="0069353F"/>
    <w:rsid w:val="00694FE0"/>
    <w:rsid w:val="006953AF"/>
    <w:rsid w:val="006977E1"/>
    <w:rsid w:val="0069794A"/>
    <w:rsid w:val="006A1A53"/>
    <w:rsid w:val="006A2215"/>
    <w:rsid w:val="006A269E"/>
    <w:rsid w:val="006A3A11"/>
    <w:rsid w:val="006A4F7C"/>
    <w:rsid w:val="006A6FBE"/>
    <w:rsid w:val="006B05C3"/>
    <w:rsid w:val="006B0A1D"/>
    <w:rsid w:val="006B1DD9"/>
    <w:rsid w:val="006B1DE8"/>
    <w:rsid w:val="006B32D1"/>
    <w:rsid w:val="006B4118"/>
    <w:rsid w:val="006B5E52"/>
    <w:rsid w:val="006B6489"/>
    <w:rsid w:val="006B6F11"/>
    <w:rsid w:val="006B7B4A"/>
    <w:rsid w:val="006C03ED"/>
    <w:rsid w:val="006C28C9"/>
    <w:rsid w:val="006C2DD7"/>
    <w:rsid w:val="006C2FDD"/>
    <w:rsid w:val="006C32F9"/>
    <w:rsid w:val="006C35B9"/>
    <w:rsid w:val="006C3B19"/>
    <w:rsid w:val="006C3FA1"/>
    <w:rsid w:val="006C478E"/>
    <w:rsid w:val="006C4918"/>
    <w:rsid w:val="006C4E60"/>
    <w:rsid w:val="006C5A32"/>
    <w:rsid w:val="006C62B2"/>
    <w:rsid w:val="006C699B"/>
    <w:rsid w:val="006C7748"/>
    <w:rsid w:val="006D1B1F"/>
    <w:rsid w:val="006D2E78"/>
    <w:rsid w:val="006D30FD"/>
    <w:rsid w:val="006D3DE3"/>
    <w:rsid w:val="006D48FA"/>
    <w:rsid w:val="006D5208"/>
    <w:rsid w:val="006D58F1"/>
    <w:rsid w:val="006D5927"/>
    <w:rsid w:val="006D60E3"/>
    <w:rsid w:val="006D6F18"/>
    <w:rsid w:val="006D7D25"/>
    <w:rsid w:val="006E2058"/>
    <w:rsid w:val="006E3EDC"/>
    <w:rsid w:val="006E40F7"/>
    <w:rsid w:val="006E4F45"/>
    <w:rsid w:val="006E53FC"/>
    <w:rsid w:val="006E5822"/>
    <w:rsid w:val="006E6999"/>
    <w:rsid w:val="006E7618"/>
    <w:rsid w:val="006F0D5E"/>
    <w:rsid w:val="006F100D"/>
    <w:rsid w:val="006F179E"/>
    <w:rsid w:val="006F4355"/>
    <w:rsid w:val="006F4BB8"/>
    <w:rsid w:val="006F5107"/>
    <w:rsid w:val="006F51C1"/>
    <w:rsid w:val="006F61DD"/>
    <w:rsid w:val="006F68CC"/>
    <w:rsid w:val="006F71B9"/>
    <w:rsid w:val="006F78CD"/>
    <w:rsid w:val="0070099B"/>
    <w:rsid w:val="00700A9E"/>
    <w:rsid w:val="007012BC"/>
    <w:rsid w:val="00701AB9"/>
    <w:rsid w:val="00701C4B"/>
    <w:rsid w:val="00701CC8"/>
    <w:rsid w:val="007025ED"/>
    <w:rsid w:val="00702CB9"/>
    <w:rsid w:val="00705C9E"/>
    <w:rsid w:val="00705F7C"/>
    <w:rsid w:val="0070748F"/>
    <w:rsid w:val="0070767F"/>
    <w:rsid w:val="00707903"/>
    <w:rsid w:val="00711291"/>
    <w:rsid w:val="00711856"/>
    <w:rsid w:val="00711F49"/>
    <w:rsid w:val="00712F70"/>
    <w:rsid w:val="00713039"/>
    <w:rsid w:val="0071443D"/>
    <w:rsid w:val="007155F7"/>
    <w:rsid w:val="0071599B"/>
    <w:rsid w:val="00716694"/>
    <w:rsid w:val="0071683A"/>
    <w:rsid w:val="00716F43"/>
    <w:rsid w:val="007174E3"/>
    <w:rsid w:val="00717D87"/>
    <w:rsid w:val="00717DFB"/>
    <w:rsid w:val="00720B3B"/>
    <w:rsid w:val="00724671"/>
    <w:rsid w:val="0072496D"/>
    <w:rsid w:val="00724AA4"/>
    <w:rsid w:val="007257D6"/>
    <w:rsid w:val="00725AB8"/>
    <w:rsid w:val="0072795F"/>
    <w:rsid w:val="00730292"/>
    <w:rsid w:val="00730E8F"/>
    <w:rsid w:val="00731372"/>
    <w:rsid w:val="00731E8F"/>
    <w:rsid w:val="0073204E"/>
    <w:rsid w:val="00732852"/>
    <w:rsid w:val="00733241"/>
    <w:rsid w:val="0073372A"/>
    <w:rsid w:val="00733C67"/>
    <w:rsid w:val="00733E8D"/>
    <w:rsid w:val="0073566C"/>
    <w:rsid w:val="0073760D"/>
    <w:rsid w:val="007377B0"/>
    <w:rsid w:val="007377EC"/>
    <w:rsid w:val="00737BB7"/>
    <w:rsid w:val="0074134B"/>
    <w:rsid w:val="0074191D"/>
    <w:rsid w:val="0074195E"/>
    <w:rsid w:val="00741B42"/>
    <w:rsid w:val="00742A0D"/>
    <w:rsid w:val="00742B47"/>
    <w:rsid w:val="00742F0D"/>
    <w:rsid w:val="00743172"/>
    <w:rsid w:val="007441A0"/>
    <w:rsid w:val="00745536"/>
    <w:rsid w:val="007457C2"/>
    <w:rsid w:val="00745BC4"/>
    <w:rsid w:val="0074676F"/>
    <w:rsid w:val="007501DB"/>
    <w:rsid w:val="007506A3"/>
    <w:rsid w:val="007507E8"/>
    <w:rsid w:val="0075123F"/>
    <w:rsid w:val="00751C42"/>
    <w:rsid w:val="00752183"/>
    <w:rsid w:val="00753062"/>
    <w:rsid w:val="007537E0"/>
    <w:rsid w:val="00753B65"/>
    <w:rsid w:val="007546A7"/>
    <w:rsid w:val="0075565B"/>
    <w:rsid w:val="00756067"/>
    <w:rsid w:val="00756915"/>
    <w:rsid w:val="00757705"/>
    <w:rsid w:val="00757FD5"/>
    <w:rsid w:val="00760520"/>
    <w:rsid w:val="00760614"/>
    <w:rsid w:val="00760D38"/>
    <w:rsid w:val="00760DB0"/>
    <w:rsid w:val="00760FCC"/>
    <w:rsid w:val="00761343"/>
    <w:rsid w:val="00761C74"/>
    <w:rsid w:val="00762A76"/>
    <w:rsid w:val="00762AD4"/>
    <w:rsid w:val="007656FF"/>
    <w:rsid w:val="00765E3C"/>
    <w:rsid w:val="0076677B"/>
    <w:rsid w:val="00767955"/>
    <w:rsid w:val="00771BB2"/>
    <w:rsid w:val="0077362A"/>
    <w:rsid w:val="007743C9"/>
    <w:rsid w:val="00776177"/>
    <w:rsid w:val="007774CD"/>
    <w:rsid w:val="00777A60"/>
    <w:rsid w:val="0078052F"/>
    <w:rsid w:val="00780901"/>
    <w:rsid w:val="00780D95"/>
    <w:rsid w:val="007814D4"/>
    <w:rsid w:val="0078257F"/>
    <w:rsid w:val="00783D8B"/>
    <w:rsid w:val="007872A6"/>
    <w:rsid w:val="007872E7"/>
    <w:rsid w:val="00787317"/>
    <w:rsid w:val="00787FD8"/>
    <w:rsid w:val="00790074"/>
    <w:rsid w:val="00790CAB"/>
    <w:rsid w:val="00791006"/>
    <w:rsid w:val="0079197C"/>
    <w:rsid w:val="0079304B"/>
    <w:rsid w:val="00794193"/>
    <w:rsid w:val="007947B2"/>
    <w:rsid w:val="007947DE"/>
    <w:rsid w:val="00796EA2"/>
    <w:rsid w:val="0079754D"/>
    <w:rsid w:val="007A0ECB"/>
    <w:rsid w:val="007A40E3"/>
    <w:rsid w:val="007A47F9"/>
    <w:rsid w:val="007A49B4"/>
    <w:rsid w:val="007A5D00"/>
    <w:rsid w:val="007A60EE"/>
    <w:rsid w:val="007A6A93"/>
    <w:rsid w:val="007A6FF2"/>
    <w:rsid w:val="007A75DB"/>
    <w:rsid w:val="007A7E7F"/>
    <w:rsid w:val="007B42E3"/>
    <w:rsid w:val="007B4904"/>
    <w:rsid w:val="007B4EB0"/>
    <w:rsid w:val="007B5454"/>
    <w:rsid w:val="007B5CDC"/>
    <w:rsid w:val="007B6001"/>
    <w:rsid w:val="007B632D"/>
    <w:rsid w:val="007B6A05"/>
    <w:rsid w:val="007B6D22"/>
    <w:rsid w:val="007B6F93"/>
    <w:rsid w:val="007B7689"/>
    <w:rsid w:val="007B7C38"/>
    <w:rsid w:val="007C0302"/>
    <w:rsid w:val="007C076D"/>
    <w:rsid w:val="007C0980"/>
    <w:rsid w:val="007C0C8E"/>
    <w:rsid w:val="007C1324"/>
    <w:rsid w:val="007C1926"/>
    <w:rsid w:val="007C484D"/>
    <w:rsid w:val="007C5B4C"/>
    <w:rsid w:val="007C6A1A"/>
    <w:rsid w:val="007C6C44"/>
    <w:rsid w:val="007C6F4C"/>
    <w:rsid w:val="007C72F2"/>
    <w:rsid w:val="007C7AE9"/>
    <w:rsid w:val="007D00BE"/>
    <w:rsid w:val="007D056E"/>
    <w:rsid w:val="007D0A9B"/>
    <w:rsid w:val="007D2FD9"/>
    <w:rsid w:val="007D3815"/>
    <w:rsid w:val="007D4871"/>
    <w:rsid w:val="007D5A87"/>
    <w:rsid w:val="007D675A"/>
    <w:rsid w:val="007D6987"/>
    <w:rsid w:val="007D7379"/>
    <w:rsid w:val="007D7528"/>
    <w:rsid w:val="007E0321"/>
    <w:rsid w:val="007E0851"/>
    <w:rsid w:val="007E2871"/>
    <w:rsid w:val="007E2BB7"/>
    <w:rsid w:val="007E3A4E"/>
    <w:rsid w:val="007E406C"/>
    <w:rsid w:val="007E461A"/>
    <w:rsid w:val="007E47AB"/>
    <w:rsid w:val="007E497E"/>
    <w:rsid w:val="007E4B39"/>
    <w:rsid w:val="007E5524"/>
    <w:rsid w:val="007E56C1"/>
    <w:rsid w:val="007E58E4"/>
    <w:rsid w:val="007E5FE1"/>
    <w:rsid w:val="007E6247"/>
    <w:rsid w:val="007E6355"/>
    <w:rsid w:val="007E7C5D"/>
    <w:rsid w:val="007F0B66"/>
    <w:rsid w:val="007F0DE8"/>
    <w:rsid w:val="007F1555"/>
    <w:rsid w:val="007F19AC"/>
    <w:rsid w:val="007F1F6A"/>
    <w:rsid w:val="007F2125"/>
    <w:rsid w:val="007F23BB"/>
    <w:rsid w:val="007F38CA"/>
    <w:rsid w:val="007F4118"/>
    <w:rsid w:val="007F4785"/>
    <w:rsid w:val="007F51D4"/>
    <w:rsid w:val="007F6A2D"/>
    <w:rsid w:val="007F74A0"/>
    <w:rsid w:val="007F7E2F"/>
    <w:rsid w:val="007F7F96"/>
    <w:rsid w:val="00801461"/>
    <w:rsid w:val="008018A7"/>
    <w:rsid w:val="008029A3"/>
    <w:rsid w:val="008031B2"/>
    <w:rsid w:val="008048BA"/>
    <w:rsid w:val="00804E20"/>
    <w:rsid w:val="0080623C"/>
    <w:rsid w:val="0080673C"/>
    <w:rsid w:val="00806EA1"/>
    <w:rsid w:val="008079BE"/>
    <w:rsid w:val="008102CE"/>
    <w:rsid w:val="00810624"/>
    <w:rsid w:val="00810A92"/>
    <w:rsid w:val="00810B83"/>
    <w:rsid w:val="00811381"/>
    <w:rsid w:val="00811FE9"/>
    <w:rsid w:val="00813733"/>
    <w:rsid w:val="00813778"/>
    <w:rsid w:val="00813DF0"/>
    <w:rsid w:val="0081548E"/>
    <w:rsid w:val="00817C7C"/>
    <w:rsid w:val="008203E1"/>
    <w:rsid w:val="00821564"/>
    <w:rsid w:val="0082261E"/>
    <w:rsid w:val="00822BFB"/>
    <w:rsid w:val="008233D8"/>
    <w:rsid w:val="008246B9"/>
    <w:rsid w:val="00824D8F"/>
    <w:rsid w:val="00825653"/>
    <w:rsid w:val="00825DE5"/>
    <w:rsid w:val="00827AE0"/>
    <w:rsid w:val="00827C12"/>
    <w:rsid w:val="008308CA"/>
    <w:rsid w:val="00831079"/>
    <w:rsid w:val="0083152F"/>
    <w:rsid w:val="00831608"/>
    <w:rsid w:val="00832DE2"/>
    <w:rsid w:val="0083339F"/>
    <w:rsid w:val="008335A2"/>
    <w:rsid w:val="0083451C"/>
    <w:rsid w:val="00835075"/>
    <w:rsid w:val="008353F3"/>
    <w:rsid w:val="00835E2A"/>
    <w:rsid w:val="00836160"/>
    <w:rsid w:val="0083621B"/>
    <w:rsid w:val="008376AB"/>
    <w:rsid w:val="00837BC6"/>
    <w:rsid w:val="00837F19"/>
    <w:rsid w:val="008411BE"/>
    <w:rsid w:val="0084324B"/>
    <w:rsid w:val="00844345"/>
    <w:rsid w:val="00845213"/>
    <w:rsid w:val="00845972"/>
    <w:rsid w:val="0084729D"/>
    <w:rsid w:val="008473B9"/>
    <w:rsid w:val="00847C04"/>
    <w:rsid w:val="00850362"/>
    <w:rsid w:val="0085058C"/>
    <w:rsid w:val="008509B9"/>
    <w:rsid w:val="00850CCC"/>
    <w:rsid w:val="00850CCF"/>
    <w:rsid w:val="00851807"/>
    <w:rsid w:val="00853005"/>
    <w:rsid w:val="00853E0A"/>
    <w:rsid w:val="00854A5E"/>
    <w:rsid w:val="00854C12"/>
    <w:rsid w:val="0085662F"/>
    <w:rsid w:val="0085672E"/>
    <w:rsid w:val="008568CE"/>
    <w:rsid w:val="00856AC5"/>
    <w:rsid w:val="008579B3"/>
    <w:rsid w:val="0086042B"/>
    <w:rsid w:val="00860616"/>
    <w:rsid w:val="008610AD"/>
    <w:rsid w:val="008613B0"/>
    <w:rsid w:val="008616B8"/>
    <w:rsid w:val="00861E68"/>
    <w:rsid w:val="00861FDB"/>
    <w:rsid w:val="008621CB"/>
    <w:rsid w:val="008626A6"/>
    <w:rsid w:val="0086296D"/>
    <w:rsid w:val="00862BE7"/>
    <w:rsid w:val="00864989"/>
    <w:rsid w:val="00865686"/>
    <w:rsid w:val="00866BE6"/>
    <w:rsid w:val="008671FB"/>
    <w:rsid w:val="0086777B"/>
    <w:rsid w:val="00867859"/>
    <w:rsid w:val="00867E30"/>
    <w:rsid w:val="008711CD"/>
    <w:rsid w:val="00871565"/>
    <w:rsid w:val="00873195"/>
    <w:rsid w:val="00874333"/>
    <w:rsid w:val="00875A09"/>
    <w:rsid w:val="00876625"/>
    <w:rsid w:val="00876781"/>
    <w:rsid w:val="00877225"/>
    <w:rsid w:val="00877541"/>
    <w:rsid w:val="00877E80"/>
    <w:rsid w:val="008806CC"/>
    <w:rsid w:val="00880B20"/>
    <w:rsid w:val="008810C1"/>
    <w:rsid w:val="008827F3"/>
    <w:rsid w:val="008831E3"/>
    <w:rsid w:val="00884777"/>
    <w:rsid w:val="00884F16"/>
    <w:rsid w:val="00885785"/>
    <w:rsid w:val="00885F9F"/>
    <w:rsid w:val="008865B6"/>
    <w:rsid w:val="008874C3"/>
    <w:rsid w:val="00887C5E"/>
    <w:rsid w:val="008909BE"/>
    <w:rsid w:val="00890C18"/>
    <w:rsid w:val="0089181B"/>
    <w:rsid w:val="00891B3D"/>
    <w:rsid w:val="00891FBD"/>
    <w:rsid w:val="00893505"/>
    <w:rsid w:val="008936DD"/>
    <w:rsid w:val="00893A43"/>
    <w:rsid w:val="00894735"/>
    <w:rsid w:val="008947D8"/>
    <w:rsid w:val="00895A1B"/>
    <w:rsid w:val="008961C2"/>
    <w:rsid w:val="00896520"/>
    <w:rsid w:val="008965F2"/>
    <w:rsid w:val="008968EC"/>
    <w:rsid w:val="0089701A"/>
    <w:rsid w:val="008A0383"/>
    <w:rsid w:val="008A0DEB"/>
    <w:rsid w:val="008A15AD"/>
    <w:rsid w:val="008A1B89"/>
    <w:rsid w:val="008A1E86"/>
    <w:rsid w:val="008A2EEB"/>
    <w:rsid w:val="008A30BB"/>
    <w:rsid w:val="008A3AB2"/>
    <w:rsid w:val="008A3E36"/>
    <w:rsid w:val="008A41EC"/>
    <w:rsid w:val="008A7BC5"/>
    <w:rsid w:val="008B1BC0"/>
    <w:rsid w:val="008B1F59"/>
    <w:rsid w:val="008B2BE5"/>
    <w:rsid w:val="008B3410"/>
    <w:rsid w:val="008B3EEC"/>
    <w:rsid w:val="008B4BE7"/>
    <w:rsid w:val="008B5696"/>
    <w:rsid w:val="008B6F8D"/>
    <w:rsid w:val="008B7302"/>
    <w:rsid w:val="008B765E"/>
    <w:rsid w:val="008B7943"/>
    <w:rsid w:val="008C01FD"/>
    <w:rsid w:val="008C1035"/>
    <w:rsid w:val="008C2B9F"/>
    <w:rsid w:val="008D02A7"/>
    <w:rsid w:val="008D02CA"/>
    <w:rsid w:val="008D0526"/>
    <w:rsid w:val="008D17A7"/>
    <w:rsid w:val="008D21C2"/>
    <w:rsid w:val="008D2907"/>
    <w:rsid w:val="008D2939"/>
    <w:rsid w:val="008D2D8C"/>
    <w:rsid w:val="008D4860"/>
    <w:rsid w:val="008D4F3C"/>
    <w:rsid w:val="008D50BD"/>
    <w:rsid w:val="008D5287"/>
    <w:rsid w:val="008D5F37"/>
    <w:rsid w:val="008D67BF"/>
    <w:rsid w:val="008D7C75"/>
    <w:rsid w:val="008E02BE"/>
    <w:rsid w:val="008E045B"/>
    <w:rsid w:val="008E0B03"/>
    <w:rsid w:val="008E0F00"/>
    <w:rsid w:val="008E12B7"/>
    <w:rsid w:val="008E1595"/>
    <w:rsid w:val="008E182E"/>
    <w:rsid w:val="008E1C3B"/>
    <w:rsid w:val="008E26C3"/>
    <w:rsid w:val="008E5AA1"/>
    <w:rsid w:val="008E635B"/>
    <w:rsid w:val="008E751B"/>
    <w:rsid w:val="008E7A67"/>
    <w:rsid w:val="008F0814"/>
    <w:rsid w:val="008F0FD0"/>
    <w:rsid w:val="008F1F3E"/>
    <w:rsid w:val="008F234A"/>
    <w:rsid w:val="008F2E29"/>
    <w:rsid w:val="008F2EA4"/>
    <w:rsid w:val="008F309A"/>
    <w:rsid w:val="008F444C"/>
    <w:rsid w:val="008F5885"/>
    <w:rsid w:val="008F63D1"/>
    <w:rsid w:val="008F69DA"/>
    <w:rsid w:val="009009E5"/>
    <w:rsid w:val="0090136D"/>
    <w:rsid w:val="00901CC9"/>
    <w:rsid w:val="009023DC"/>
    <w:rsid w:val="00902657"/>
    <w:rsid w:val="00903231"/>
    <w:rsid w:val="00903A85"/>
    <w:rsid w:val="00904632"/>
    <w:rsid w:val="009054F0"/>
    <w:rsid w:val="00905AE4"/>
    <w:rsid w:val="00905CA2"/>
    <w:rsid w:val="0090726C"/>
    <w:rsid w:val="00907D53"/>
    <w:rsid w:val="009121F9"/>
    <w:rsid w:val="00912FCE"/>
    <w:rsid w:val="00913F86"/>
    <w:rsid w:val="009150B7"/>
    <w:rsid w:val="00915699"/>
    <w:rsid w:val="00915C0A"/>
    <w:rsid w:val="00917ED9"/>
    <w:rsid w:val="00920791"/>
    <w:rsid w:val="00920927"/>
    <w:rsid w:val="00920C92"/>
    <w:rsid w:val="0092161B"/>
    <w:rsid w:val="009226C5"/>
    <w:rsid w:val="00923072"/>
    <w:rsid w:val="009238E9"/>
    <w:rsid w:val="00925A9A"/>
    <w:rsid w:val="00926707"/>
    <w:rsid w:val="009270F1"/>
    <w:rsid w:val="009323CD"/>
    <w:rsid w:val="00932459"/>
    <w:rsid w:val="00932D19"/>
    <w:rsid w:val="00933319"/>
    <w:rsid w:val="009347A3"/>
    <w:rsid w:val="009352EF"/>
    <w:rsid w:val="00936892"/>
    <w:rsid w:val="00936C97"/>
    <w:rsid w:val="00937394"/>
    <w:rsid w:val="009377F9"/>
    <w:rsid w:val="009428B2"/>
    <w:rsid w:val="00942F6A"/>
    <w:rsid w:val="00945A99"/>
    <w:rsid w:val="00946071"/>
    <w:rsid w:val="00946DC0"/>
    <w:rsid w:val="0094772A"/>
    <w:rsid w:val="009479BB"/>
    <w:rsid w:val="009506D4"/>
    <w:rsid w:val="00950B8B"/>
    <w:rsid w:val="00951CF7"/>
    <w:rsid w:val="00952329"/>
    <w:rsid w:val="00952C37"/>
    <w:rsid w:val="00953345"/>
    <w:rsid w:val="009548E2"/>
    <w:rsid w:val="00954BC6"/>
    <w:rsid w:val="00954D6D"/>
    <w:rsid w:val="00955E40"/>
    <w:rsid w:val="009569AB"/>
    <w:rsid w:val="009606CE"/>
    <w:rsid w:val="00960E86"/>
    <w:rsid w:val="009610D4"/>
    <w:rsid w:val="00961BEE"/>
    <w:rsid w:val="009629C0"/>
    <w:rsid w:val="00963035"/>
    <w:rsid w:val="00967440"/>
    <w:rsid w:val="00967ACC"/>
    <w:rsid w:val="009714C1"/>
    <w:rsid w:val="00971B3F"/>
    <w:rsid w:val="009723C0"/>
    <w:rsid w:val="00973F9E"/>
    <w:rsid w:val="009747FD"/>
    <w:rsid w:val="00974F09"/>
    <w:rsid w:val="0097651D"/>
    <w:rsid w:val="00980B3F"/>
    <w:rsid w:val="00981BBE"/>
    <w:rsid w:val="009856A7"/>
    <w:rsid w:val="00986417"/>
    <w:rsid w:val="00986819"/>
    <w:rsid w:val="00986E56"/>
    <w:rsid w:val="00986FBB"/>
    <w:rsid w:val="009870BB"/>
    <w:rsid w:val="00991F6D"/>
    <w:rsid w:val="009924F9"/>
    <w:rsid w:val="0099269E"/>
    <w:rsid w:val="0099306A"/>
    <w:rsid w:val="0099392C"/>
    <w:rsid w:val="00993969"/>
    <w:rsid w:val="00993E88"/>
    <w:rsid w:val="009949C8"/>
    <w:rsid w:val="00995367"/>
    <w:rsid w:val="00995AF3"/>
    <w:rsid w:val="00996B41"/>
    <w:rsid w:val="009A4651"/>
    <w:rsid w:val="009A5335"/>
    <w:rsid w:val="009A7CF2"/>
    <w:rsid w:val="009B2114"/>
    <w:rsid w:val="009B2300"/>
    <w:rsid w:val="009B2A24"/>
    <w:rsid w:val="009B32A9"/>
    <w:rsid w:val="009B33EC"/>
    <w:rsid w:val="009B3DB3"/>
    <w:rsid w:val="009B4540"/>
    <w:rsid w:val="009B45E5"/>
    <w:rsid w:val="009B50D8"/>
    <w:rsid w:val="009B64C9"/>
    <w:rsid w:val="009B6648"/>
    <w:rsid w:val="009B713A"/>
    <w:rsid w:val="009B7A49"/>
    <w:rsid w:val="009B7B74"/>
    <w:rsid w:val="009C33E7"/>
    <w:rsid w:val="009C35A8"/>
    <w:rsid w:val="009C403D"/>
    <w:rsid w:val="009C4287"/>
    <w:rsid w:val="009C45BF"/>
    <w:rsid w:val="009C4E98"/>
    <w:rsid w:val="009D01F5"/>
    <w:rsid w:val="009D330E"/>
    <w:rsid w:val="009D394A"/>
    <w:rsid w:val="009D5032"/>
    <w:rsid w:val="009D5739"/>
    <w:rsid w:val="009D7CAB"/>
    <w:rsid w:val="009E0998"/>
    <w:rsid w:val="009E1278"/>
    <w:rsid w:val="009E176D"/>
    <w:rsid w:val="009E1EEE"/>
    <w:rsid w:val="009E242F"/>
    <w:rsid w:val="009E32AB"/>
    <w:rsid w:val="009E3C4D"/>
    <w:rsid w:val="009E489F"/>
    <w:rsid w:val="009E48A8"/>
    <w:rsid w:val="009E49CA"/>
    <w:rsid w:val="009E5955"/>
    <w:rsid w:val="009E70C7"/>
    <w:rsid w:val="009E7389"/>
    <w:rsid w:val="009E765D"/>
    <w:rsid w:val="009F0239"/>
    <w:rsid w:val="009F05D4"/>
    <w:rsid w:val="009F1A92"/>
    <w:rsid w:val="009F221E"/>
    <w:rsid w:val="009F26E8"/>
    <w:rsid w:val="009F2C87"/>
    <w:rsid w:val="009F338A"/>
    <w:rsid w:val="009F3F42"/>
    <w:rsid w:val="009F43DF"/>
    <w:rsid w:val="009F57CC"/>
    <w:rsid w:val="009F5A86"/>
    <w:rsid w:val="009F5E74"/>
    <w:rsid w:val="009F64F1"/>
    <w:rsid w:val="009F6A2E"/>
    <w:rsid w:val="009F6B19"/>
    <w:rsid w:val="009F722D"/>
    <w:rsid w:val="009F73DE"/>
    <w:rsid w:val="009F7B78"/>
    <w:rsid w:val="00A01DB2"/>
    <w:rsid w:val="00A02668"/>
    <w:rsid w:val="00A033F3"/>
    <w:rsid w:val="00A036A3"/>
    <w:rsid w:val="00A04A96"/>
    <w:rsid w:val="00A04C1F"/>
    <w:rsid w:val="00A04FB6"/>
    <w:rsid w:val="00A050A4"/>
    <w:rsid w:val="00A063A5"/>
    <w:rsid w:val="00A07646"/>
    <w:rsid w:val="00A1154B"/>
    <w:rsid w:val="00A117B3"/>
    <w:rsid w:val="00A124F4"/>
    <w:rsid w:val="00A13812"/>
    <w:rsid w:val="00A15F74"/>
    <w:rsid w:val="00A1696A"/>
    <w:rsid w:val="00A17517"/>
    <w:rsid w:val="00A20477"/>
    <w:rsid w:val="00A20AF8"/>
    <w:rsid w:val="00A213BF"/>
    <w:rsid w:val="00A22C66"/>
    <w:rsid w:val="00A22D8C"/>
    <w:rsid w:val="00A233BF"/>
    <w:rsid w:val="00A23511"/>
    <w:rsid w:val="00A2401D"/>
    <w:rsid w:val="00A25146"/>
    <w:rsid w:val="00A255B3"/>
    <w:rsid w:val="00A268F6"/>
    <w:rsid w:val="00A26A4C"/>
    <w:rsid w:val="00A27638"/>
    <w:rsid w:val="00A3070B"/>
    <w:rsid w:val="00A3208F"/>
    <w:rsid w:val="00A34C6D"/>
    <w:rsid w:val="00A359A8"/>
    <w:rsid w:val="00A359B3"/>
    <w:rsid w:val="00A35A7A"/>
    <w:rsid w:val="00A35E44"/>
    <w:rsid w:val="00A37F8A"/>
    <w:rsid w:val="00A4190F"/>
    <w:rsid w:val="00A4226B"/>
    <w:rsid w:val="00A431A0"/>
    <w:rsid w:val="00A43F67"/>
    <w:rsid w:val="00A448A4"/>
    <w:rsid w:val="00A4538B"/>
    <w:rsid w:val="00A459AD"/>
    <w:rsid w:val="00A4674F"/>
    <w:rsid w:val="00A4754B"/>
    <w:rsid w:val="00A50903"/>
    <w:rsid w:val="00A50F90"/>
    <w:rsid w:val="00A521B4"/>
    <w:rsid w:val="00A52261"/>
    <w:rsid w:val="00A52F60"/>
    <w:rsid w:val="00A54685"/>
    <w:rsid w:val="00A54EC2"/>
    <w:rsid w:val="00A55669"/>
    <w:rsid w:val="00A559E8"/>
    <w:rsid w:val="00A57FAB"/>
    <w:rsid w:val="00A62380"/>
    <w:rsid w:val="00A62B8B"/>
    <w:rsid w:val="00A63475"/>
    <w:rsid w:val="00A63DCB"/>
    <w:rsid w:val="00A641B0"/>
    <w:rsid w:val="00A64DC2"/>
    <w:rsid w:val="00A66DA5"/>
    <w:rsid w:val="00A6793C"/>
    <w:rsid w:val="00A702B1"/>
    <w:rsid w:val="00A71D60"/>
    <w:rsid w:val="00A721BD"/>
    <w:rsid w:val="00A7268B"/>
    <w:rsid w:val="00A72C21"/>
    <w:rsid w:val="00A73763"/>
    <w:rsid w:val="00A75736"/>
    <w:rsid w:val="00A75CB7"/>
    <w:rsid w:val="00A76120"/>
    <w:rsid w:val="00A7685E"/>
    <w:rsid w:val="00A76C19"/>
    <w:rsid w:val="00A77188"/>
    <w:rsid w:val="00A77382"/>
    <w:rsid w:val="00A774CD"/>
    <w:rsid w:val="00A77F09"/>
    <w:rsid w:val="00A81357"/>
    <w:rsid w:val="00A821A5"/>
    <w:rsid w:val="00A82CC2"/>
    <w:rsid w:val="00A82EC7"/>
    <w:rsid w:val="00A83A74"/>
    <w:rsid w:val="00A84297"/>
    <w:rsid w:val="00A8430E"/>
    <w:rsid w:val="00A84C55"/>
    <w:rsid w:val="00A853A9"/>
    <w:rsid w:val="00A8596B"/>
    <w:rsid w:val="00A8675C"/>
    <w:rsid w:val="00A86BAE"/>
    <w:rsid w:val="00A86BE5"/>
    <w:rsid w:val="00A87404"/>
    <w:rsid w:val="00A876EC"/>
    <w:rsid w:val="00A87F36"/>
    <w:rsid w:val="00A87FD2"/>
    <w:rsid w:val="00A90177"/>
    <w:rsid w:val="00A925C3"/>
    <w:rsid w:val="00A925DF"/>
    <w:rsid w:val="00A927FF"/>
    <w:rsid w:val="00A93CFF"/>
    <w:rsid w:val="00A962EC"/>
    <w:rsid w:val="00A9693F"/>
    <w:rsid w:val="00A97751"/>
    <w:rsid w:val="00AA05E3"/>
    <w:rsid w:val="00AA2A06"/>
    <w:rsid w:val="00AA2D40"/>
    <w:rsid w:val="00AA2EF2"/>
    <w:rsid w:val="00AA6C0F"/>
    <w:rsid w:val="00AA6C54"/>
    <w:rsid w:val="00AA6D02"/>
    <w:rsid w:val="00AA7D2A"/>
    <w:rsid w:val="00AB072B"/>
    <w:rsid w:val="00AB0FD7"/>
    <w:rsid w:val="00AB1294"/>
    <w:rsid w:val="00AB2305"/>
    <w:rsid w:val="00AB23AA"/>
    <w:rsid w:val="00AB266C"/>
    <w:rsid w:val="00AB3663"/>
    <w:rsid w:val="00AB3857"/>
    <w:rsid w:val="00AB641A"/>
    <w:rsid w:val="00AB74EE"/>
    <w:rsid w:val="00AB7C06"/>
    <w:rsid w:val="00AC039B"/>
    <w:rsid w:val="00AC0A48"/>
    <w:rsid w:val="00AC0E7E"/>
    <w:rsid w:val="00AC0F33"/>
    <w:rsid w:val="00AC1175"/>
    <w:rsid w:val="00AC25D6"/>
    <w:rsid w:val="00AC36DD"/>
    <w:rsid w:val="00AC3D1D"/>
    <w:rsid w:val="00AC3D3A"/>
    <w:rsid w:val="00AC402B"/>
    <w:rsid w:val="00AC40D1"/>
    <w:rsid w:val="00AC4142"/>
    <w:rsid w:val="00AC42CA"/>
    <w:rsid w:val="00AC4C75"/>
    <w:rsid w:val="00AC53A4"/>
    <w:rsid w:val="00AC58DC"/>
    <w:rsid w:val="00AC6542"/>
    <w:rsid w:val="00AC687C"/>
    <w:rsid w:val="00AD1920"/>
    <w:rsid w:val="00AD209F"/>
    <w:rsid w:val="00AD240F"/>
    <w:rsid w:val="00AD2C65"/>
    <w:rsid w:val="00AD3034"/>
    <w:rsid w:val="00AD4189"/>
    <w:rsid w:val="00AD5928"/>
    <w:rsid w:val="00AD5DEB"/>
    <w:rsid w:val="00AD641E"/>
    <w:rsid w:val="00AD6824"/>
    <w:rsid w:val="00AD6BB4"/>
    <w:rsid w:val="00AE06FF"/>
    <w:rsid w:val="00AE092B"/>
    <w:rsid w:val="00AE0F80"/>
    <w:rsid w:val="00AE119D"/>
    <w:rsid w:val="00AE1332"/>
    <w:rsid w:val="00AE1FBD"/>
    <w:rsid w:val="00AE277E"/>
    <w:rsid w:val="00AE2ECD"/>
    <w:rsid w:val="00AE2FD1"/>
    <w:rsid w:val="00AE54C9"/>
    <w:rsid w:val="00AE7306"/>
    <w:rsid w:val="00AE7D0B"/>
    <w:rsid w:val="00AF015D"/>
    <w:rsid w:val="00AF1676"/>
    <w:rsid w:val="00AF2133"/>
    <w:rsid w:val="00AF29E9"/>
    <w:rsid w:val="00AF30E4"/>
    <w:rsid w:val="00AF6020"/>
    <w:rsid w:val="00B02143"/>
    <w:rsid w:val="00B02276"/>
    <w:rsid w:val="00B02650"/>
    <w:rsid w:val="00B03B36"/>
    <w:rsid w:val="00B03E7D"/>
    <w:rsid w:val="00B04017"/>
    <w:rsid w:val="00B041D4"/>
    <w:rsid w:val="00B0456F"/>
    <w:rsid w:val="00B05AD8"/>
    <w:rsid w:val="00B06C34"/>
    <w:rsid w:val="00B06F13"/>
    <w:rsid w:val="00B108E0"/>
    <w:rsid w:val="00B10E02"/>
    <w:rsid w:val="00B116FD"/>
    <w:rsid w:val="00B12791"/>
    <w:rsid w:val="00B130D2"/>
    <w:rsid w:val="00B142F8"/>
    <w:rsid w:val="00B15E7C"/>
    <w:rsid w:val="00B17F88"/>
    <w:rsid w:val="00B20E62"/>
    <w:rsid w:val="00B22306"/>
    <w:rsid w:val="00B231DD"/>
    <w:rsid w:val="00B232A2"/>
    <w:rsid w:val="00B23922"/>
    <w:rsid w:val="00B2437F"/>
    <w:rsid w:val="00B244B0"/>
    <w:rsid w:val="00B3032D"/>
    <w:rsid w:val="00B30DD0"/>
    <w:rsid w:val="00B30EC2"/>
    <w:rsid w:val="00B349AB"/>
    <w:rsid w:val="00B369B3"/>
    <w:rsid w:val="00B3772C"/>
    <w:rsid w:val="00B421CE"/>
    <w:rsid w:val="00B422A6"/>
    <w:rsid w:val="00B427B4"/>
    <w:rsid w:val="00B428B8"/>
    <w:rsid w:val="00B445B5"/>
    <w:rsid w:val="00B44DBD"/>
    <w:rsid w:val="00B44DC1"/>
    <w:rsid w:val="00B44E6C"/>
    <w:rsid w:val="00B45C63"/>
    <w:rsid w:val="00B50AF5"/>
    <w:rsid w:val="00B52221"/>
    <w:rsid w:val="00B52BB0"/>
    <w:rsid w:val="00B5356B"/>
    <w:rsid w:val="00B53587"/>
    <w:rsid w:val="00B53651"/>
    <w:rsid w:val="00B5394E"/>
    <w:rsid w:val="00B5457F"/>
    <w:rsid w:val="00B568DE"/>
    <w:rsid w:val="00B5796B"/>
    <w:rsid w:val="00B57E6B"/>
    <w:rsid w:val="00B60064"/>
    <w:rsid w:val="00B601CC"/>
    <w:rsid w:val="00B62076"/>
    <w:rsid w:val="00B63B6E"/>
    <w:rsid w:val="00B64890"/>
    <w:rsid w:val="00B64BA7"/>
    <w:rsid w:val="00B66520"/>
    <w:rsid w:val="00B66AE0"/>
    <w:rsid w:val="00B67261"/>
    <w:rsid w:val="00B70978"/>
    <w:rsid w:val="00B70F4D"/>
    <w:rsid w:val="00B71F07"/>
    <w:rsid w:val="00B73106"/>
    <w:rsid w:val="00B73507"/>
    <w:rsid w:val="00B73D1A"/>
    <w:rsid w:val="00B7450F"/>
    <w:rsid w:val="00B75201"/>
    <w:rsid w:val="00B754EE"/>
    <w:rsid w:val="00B75FDC"/>
    <w:rsid w:val="00B777AC"/>
    <w:rsid w:val="00B7791E"/>
    <w:rsid w:val="00B800B3"/>
    <w:rsid w:val="00B80603"/>
    <w:rsid w:val="00B80BA8"/>
    <w:rsid w:val="00B81280"/>
    <w:rsid w:val="00B8178E"/>
    <w:rsid w:val="00B818F5"/>
    <w:rsid w:val="00B82CF9"/>
    <w:rsid w:val="00B843E3"/>
    <w:rsid w:val="00B86D68"/>
    <w:rsid w:val="00B87C13"/>
    <w:rsid w:val="00B87E37"/>
    <w:rsid w:val="00B91DDF"/>
    <w:rsid w:val="00B91EA8"/>
    <w:rsid w:val="00B92BDA"/>
    <w:rsid w:val="00B92D2C"/>
    <w:rsid w:val="00B931BB"/>
    <w:rsid w:val="00B93734"/>
    <w:rsid w:val="00B94AA7"/>
    <w:rsid w:val="00B95251"/>
    <w:rsid w:val="00B96AF3"/>
    <w:rsid w:val="00B971E5"/>
    <w:rsid w:val="00B97A4B"/>
    <w:rsid w:val="00BA0283"/>
    <w:rsid w:val="00BA0A61"/>
    <w:rsid w:val="00BA0ADB"/>
    <w:rsid w:val="00BA2576"/>
    <w:rsid w:val="00BA28D4"/>
    <w:rsid w:val="00BA2ED6"/>
    <w:rsid w:val="00BA33D8"/>
    <w:rsid w:val="00BA3829"/>
    <w:rsid w:val="00BA3831"/>
    <w:rsid w:val="00BA4AF2"/>
    <w:rsid w:val="00BA53B9"/>
    <w:rsid w:val="00BA7CD0"/>
    <w:rsid w:val="00BB0B75"/>
    <w:rsid w:val="00BB0EAA"/>
    <w:rsid w:val="00BB19A2"/>
    <w:rsid w:val="00BB1D9A"/>
    <w:rsid w:val="00BB2580"/>
    <w:rsid w:val="00BB2A21"/>
    <w:rsid w:val="00BB3543"/>
    <w:rsid w:val="00BB3603"/>
    <w:rsid w:val="00BB372F"/>
    <w:rsid w:val="00BB3F6C"/>
    <w:rsid w:val="00BB4373"/>
    <w:rsid w:val="00BB4F05"/>
    <w:rsid w:val="00BB6455"/>
    <w:rsid w:val="00BB6750"/>
    <w:rsid w:val="00BB7E53"/>
    <w:rsid w:val="00BC0531"/>
    <w:rsid w:val="00BC0692"/>
    <w:rsid w:val="00BC089B"/>
    <w:rsid w:val="00BC156B"/>
    <w:rsid w:val="00BC1A6C"/>
    <w:rsid w:val="00BC3904"/>
    <w:rsid w:val="00BC3AB0"/>
    <w:rsid w:val="00BC3DB9"/>
    <w:rsid w:val="00BC5053"/>
    <w:rsid w:val="00BC69BB"/>
    <w:rsid w:val="00BC783C"/>
    <w:rsid w:val="00BD0553"/>
    <w:rsid w:val="00BD18AC"/>
    <w:rsid w:val="00BD1B23"/>
    <w:rsid w:val="00BD2822"/>
    <w:rsid w:val="00BD2C18"/>
    <w:rsid w:val="00BD2E4C"/>
    <w:rsid w:val="00BD37EF"/>
    <w:rsid w:val="00BD3F87"/>
    <w:rsid w:val="00BD421D"/>
    <w:rsid w:val="00BD4396"/>
    <w:rsid w:val="00BD4D50"/>
    <w:rsid w:val="00BD7750"/>
    <w:rsid w:val="00BD7E3F"/>
    <w:rsid w:val="00BE02C1"/>
    <w:rsid w:val="00BE0300"/>
    <w:rsid w:val="00BE0A5D"/>
    <w:rsid w:val="00BE177F"/>
    <w:rsid w:val="00BE1FEE"/>
    <w:rsid w:val="00BE2BC1"/>
    <w:rsid w:val="00BE3887"/>
    <w:rsid w:val="00BE3980"/>
    <w:rsid w:val="00BE3C36"/>
    <w:rsid w:val="00BE3D0E"/>
    <w:rsid w:val="00BE49E3"/>
    <w:rsid w:val="00BE5C28"/>
    <w:rsid w:val="00BE5FCD"/>
    <w:rsid w:val="00BE6EC3"/>
    <w:rsid w:val="00BE6FCA"/>
    <w:rsid w:val="00BE773A"/>
    <w:rsid w:val="00BE78F4"/>
    <w:rsid w:val="00BF0323"/>
    <w:rsid w:val="00BF0BCC"/>
    <w:rsid w:val="00BF11B0"/>
    <w:rsid w:val="00BF34CB"/>
    <w:rsid w:val="00BF4101"/>
    <w:rsid w:val="00BF5E53"/>
    <w:rsid w:val="00C01FC8"/>
    <w:rsid w:val="00C0384A"/>
    <w:rsid w:val="00C039FD"/>
    <w:rsid w:val="00C03C91"/>
    <w:rsid w:val="00C04524"/>
    <w:rsid w:val="00C04A27"/>
    <w:rsid w:val="00C05372"/>
    <w:rsid w:val="00C05718"/>
    <w:rsid w:val="00C05F03"/>
    <w:rsid w:val="00C05FF0"/>
    <w:rsid w:val="00C07150"/>
    <w:rsid w:val="00C073F2"/>
    <w:rsid w:val="00C104E8"/>
    <w:rsid w:val="00C10E74"/>
    <w:rsid w:val="00C10F43"/>
    <w:rsid w:val="00C111ED"/>
    <w:rsid w:val="00C12165"/>
    <w:rsid w:val="00C12553"/>
    <w:rsid w:val="00C152DD"/>
    <w:rsid w:val="00C15E08"/>
    <w:rsid w:val="00C177B1"/>
    <w:rsid w:val="00C179B7"/>
    <w:rsid w:val="00C20170"/>
    <w:rsid w:val="00C207ED"/>
    <w:rsid w:val="00C20FBF"/>
    <w:rsid w:val="00C22667"/>
    <w:rsid w:val="00C22C29"/>
    <w:rsid w:val="00C2344C"/>
    <w:rsid w:val="00C2489B"/>
    <w:rsid w:val="00C24E5E"/>
    <w:rsid w:val="00C2652C"/>
    <w:rsid w:val="00C2690E"/>
    <w:rsid w:val="00C26CC9"/>
    <w:rsid w:val="00C30960"/>
    <w:rsid w:val="00C3106B"/>
    <w:rsid w:val="00C31C76"/>
    <w:rsid w:val="00C32C86"/>
    <w:rsid w:val="00C32F44"/>
    <w:rsid w:val="00C334EF"/>
    <w:rsid w:val="00C34B69"/>
    <w:rsid w:val="00C34F0C"/>
    <w:rsid w:val="00C36A25"/>
    <w:rsid w:val="00C4072F"/>
    <w:rsid w:val="00C424EE"/>
    <w:rsid w:val="00C42CE0"/>
    <w:rsid w:val="00C43153"/>
    <w:rsid w:val="00C43E56"/>
    <w:rsid w:val="00C4436B"/>
    <w:rsid w:val="00C44689"/>
    <w:rsid w:val="00C45373"/>
    <w:rsid w:val="00C458A4"/>
    <w:rsid w:val="00C463C2"/>
    <w:rsid w:val="00C46734"/>
    <w:rsid w:val="00C46BF0"/>
    <w:rsid w:val="00C50200"/>
    <w:rsid w:val="00C50B92"/>
    <w:rsid w:val="00C5157A"/>
    <w:rsid w:val="00C5171D"/>
    <w:rsid w:val="00C53701"/>
    <w:rsid w:val="00C538A7"/>
    <w:rsid w:val="00C5404A"/>
    <w:rsid w:val="00C54934"/>
    <w:rsid w:val="00C54BBF"/>
    <w:rsid w:val="00C556CB"/>
    <w:rsid w:val="00C5624C"/>
    <w:rsid w:val="00C56374"/>
    <w:rsid w:val="00C56CD6"/>
    <w:rsid w:val="00C57313"/>
    <w:rsid w:val="00C573A3"/>
    <w:rsid w:val="00C5765A"/>
    <w:rsid w:val="00C6119C"/>
    <w:rsid w:val="00C61CB7"/>
    <w:rsid w:val="00C62256"/>
    <w:rsid w:val="00C62544"/>
    <w:rsid w:val="00C64003"/>
    <w:rsid w:val="00C6445F"/>
    <w:rsid w:val="00C6483B"/>
    <w:rsid w:val="00C6708F"/>
    <w:rsid w:val="00C677B4"/>
    <w:rsid w:val="00C679CC"/>
    <w:rsid w:val="00C70565"/>
    <w:rsid w:val="00C705C1"/>
    <w:rsid w:val="00C720C1"/>
    <w:rsid w:val="00C737E6"/>
    <w:rsid w:val="00C73B74"/>
    <w:rsid w:val="00C75CC2"/>
    <w:rsid w:val="00C75E5A"/>
    <w:rsid w:val="00C76D91"/>
    <w:rsid w:val="00C77A6A"/>
    <w:rsid w:val="00C77E13"/>
    <w:rsid w:val="00C80A73"/>
    <w:rsid w:val="00C81EF1"/>
    <w:rsid w:val="00C82B80"/>
    <w:rsid w:val="00C84A0B"/>
    <w:rsid w:val="00C84CD2"/>
    <w:rsid w:val="00C85136"/>
    <w:rsid w:val="00C85482"/>
    <w:rsid w:val="00C85733"/>
    <w:rsid w:val="00C86190"/>
    <w:rsid w:val="00C868DD"/>
    <w:rsid w:val="00C86ACA"/>
    <w:rsid w:val="00C9152C"/>
    <w:rsid w:val="00C917EE"/>
    <w:rsid w:val="00C919EA"/>
    <w:rsid w:val="00C91B59"/>
    <w:rsid w:val="00C92B68"/>
    <w:rsid w:val="00C93430"/>
    <w:rsid w:val="00C93622"/>
    <w:rsid w:val="00C93F0D"/>
    <w:rsid w:val="00C94DAD"/>
    <w:rsid w:val="00C9506C"/>
    <w:rsid w:val="00C9584D"/>
    <w:rsid w:val="00C95FEF"/>
    <w:rsid w:val="00C969DF"/>
    <w:rsid w:val="00C96F63"/>
    <w:rsid w:val="00CA1076"/>
    <w:rsid w:val="00CA1B2A"/>
    <w:rsid w:val="00CA262A"/>
    <w:rsid w:val="00CA420E"/>
    <w:rsid w:val="00CA42EE"/>
    <w:rsid w:val="00CA4BD8"/>
    <w:rsid w:val="00CA4D5F"/>
    <w:rsid w:val="00CA5165"/>
    <w:rsid w:val="00CA6426"/>
    <w:rsid w:val="00CB0296"/>
    <w:rsid w:val="00CB02EF"/>
    <w:rsid w:val="00CB1320"/>
    <w:rsid w:val="00CB1F82"/>
    <w:rsid w:val="00CB20B6"/>
    <w:rsid w:val="00CB4A72"/>
    <w:rsid w:val="00CB574F"/>
    <w:rsid w:val="00CB5A3F"/>
    <w:rsid w:val="00CB704C"/>
    <w:rsid w:val="00CB729A"/>
    <w:rsid w:val="00CC14DF"/>
    <w:rsid w:val="00CC157F"/>
    <w:rsid w:val="00CC1FFA"/>
    <w:rsid w:val="00CC20CA"/>
    <w:rsid w:val="00CC20CF"/>
    <w:rsid w:val="00CC25E1"/>
    <w:rsid w:val="00CC2F01"/>
    <w:rsid w:val="00CC2F77"/>
    <w:rsid w:val="00CC5362"/>
    <w:rsid w:val="00CC7B6A"/>
    <w:rsid w:val="00CC7E65"/>
    <w:rsid w:val="00CD126C"/>
    <w:rsid w:val="00CD129A"/>
    <w:rsid w:val="00CD1DB7"/>
    <w:rsid w:val="00CD27B0"/>
    <w:rsid w:val="00CD2AE3"/>
    <w:rsid w:val="00CD2FD7"/>
    <w:rsid w:val="00CD2FF7"/>
    <w:rsid w:val="00CD316F"/>
    <w:rsid w:val="00CD3E8B"/>
    <w:rsid w:val="00CD403C"/>
    <w:rsid w:val="00CD40A6"/>
    <w:rsid w:val="00CD4552"/>
    <w:rsid w:val="00CD4D47"/>
    <w:rsid w:val="00CD53A2"/>
    <w:rsid w:val="00CD6719"/>
    <w:rsid w:val="00CD6A64"/>
    <w:rsid w:val="00CD7368"/>
    <w:rsid w:val="00CE03AC"/>
    <w:rsid w:val="00CE0543"/>
    <w:rsid w:val="00CE2D78"/>
    <w:rsid w:val="00CE3154"/>
    <w:rsid w:val="00CE31BF"/>
    <w:rsid w:val="00CE3C7C"/>
    <w:rsid w:val="00CE554A"/>
    <w:rsid w:val="00CE5E43"/>
    <w:rsid w:val="00CE6AAE"/>
    <w:rsid w:val="00CE796B"/>
    <w:rsid w:val="00CF142F"/>
    <w:rsid w:val="00CF1638"/>
    <w:rsid w:val="00CF2140"/>
    <w:rsid w:val="00CF2F25"/>
    <w:rsid w:val="00CF30C2"/>
    <w:rsid w:val="00CF4D1A"/>
    <w:rsid w:val="00CF4F3D"/>
    <w:rsid w:val="00CF58FF"/>
    <w:rsid w:val="00CF647C"/>
    <w:rsid w:val="00CF7FE6"/>
    <w:rsid w:val="00D006F9"/>
    <w:rsid w:val="00D00920"/>
    <w:rsid w:val="00D03245"/>
    <w:rsid w:val="00D03F1E"/>
    <w:rsid w:val="00D04263"/>
    <w:rsid w:val="00D04E77"/>
    <w:rsid w:val="00D05A6C"/>
    <w:rsid w:val="00D06263"/>
    <w:rsid w:val="00D06539"/>
    <w:rsid w:val="00D06599"/>
    <w:rsid w:val="00D077E3"/>
    <w:rsid w:val="00D07973"/>
    <w:rsid w:val="00D104F2"/>
    <w:rsid w:val="00D1120B"/>
    <w:rsid w:val="00D113BD"/>
    <w:rsid w:val="00D11B09"/>
    <w:rsid w:val="00D11B29"/>
    <w:rsid w:val="00D1231A"/>
    <w:rsid w:val="00D13441"/>
    <w:rsid w:val="00D15A36"/>
    <w:rsid w:val="00D15DBF"/>
    <w:rsid w:val="00D1625F"/>
    <w:rsid w:val="00D20CAB"/>
    <w:rsid w:val="00D20CD5"/>
    <w:rsid w:val="00D20D93"/>
    <w:rsid w:val="00D20F13"/>
    <w:rsid w:val="00D22E4E"/>
    <w:rsid w:val="00D22EEE"/>
    <w:rsid w:val="00D235B0"/>
    <w:rsid w:val="00D2369D"/>
    <w:rsid w:val="00D240B8"/>
    <w:rsid w:val="00D2566D"/>
    <w:rsid w:val="00D257DC"/>
    <w:rsid w:val="00D310E0"/>
    <w:rsid w:val="00D31C5B"/>
    <w:rsid w:val="00D3329C"/>
    <w:rsid w:val="00D33497"/>
    <w:rsid w:val="00D34A7B"/>
    <w:rsid w:val="00D34E36"/>
    <w:rsid w:val="00D35E75"/>
    <w:rsid w:val="00D3650B"/>
    <w:rsid w:val="00D36AA6"/>
    <w:rsid w:val="00D36B82"/>
    <w:rsid w:val="00D36BFE"/>
    <w:rsid w:val="00D36CB7"/>
    <w:rsid w:val="00D36F13"/>
    <w:rsid w:val="00D40015"/>
    <w:rsid w:val="00D4021C"/>
    <w:rsid w:val="00D40A19"/>
    <w:rsid w:val="00D40FCE"/>
    <w:rsid w:val="00D40FD8"/>
    <w:rsid w:val="00D4130D"/>
    <w:rsid w:val="00D420F2"/>
    <w:rsid w:val="00D43038"/>
    <w:rsid w:val="00D433C3"/>
    <w:rsid w:val="00D43CB7"/>
    <w:rsid w:val="00D44912"/>
    <w:rsid w:val="00D44F5B"/>
    <w:rsid w:val="00D45923"/>
    <w:rsid w:val="00D46902"/>
    <w:rsid w:val="00D46E41"/>
    <w:rsid w:val="00D46EB5"/>
    <w:rsid w:val="00D47B71"/>
    <w:rsid w:val="00D502DA"/>
    <w:rsid w:val="00D50765"/>
    <w:rsid w:val="00D50BA8"/>
    <w:rsid w:val="00D51FEE"/>
    <w:rsid w:val="00D539EE"/>
    <w:rsid w:val="00D53EC0"/>
    <w:rsid w:val="00D546F9"/>
    <w:rsid w:val="00D54EF3"/>
    <w:rsid w:val="00D554D4"/>
    <w:rsid w:val="00D55A9B"/>
    <w:rsid w:val="00D56F2F"/>
    <w:rsid w:val="00D57649"/>
    <w:rsid w:val="00D577F2"/>
    <w:rsid w:val="00D60117"/>
    <w:rsid w:val="00D60FBB"/>
    <w:rsid w:val="00D614E3"/>
    <w:rsid w:val="00D61955"/>
    <w:rsid w:val="00D628EF"/>
    <w:rsid w:val="00D62B45"/>
    <w:rsid w:val="00D62CF2"/>
    <w:rsid w:val="00D632C1"/>
    <w:rsid w:val="00D63A56"/>
    <w:rsid w:val="00D6418D"/>
    <w:rsid w:val="00D6425E"/>
    <w:rsid w:val="00D64EFC"/>
    <w:rsid w:val="00D65315"/>
    <w:rsid w:val="00D6541B"/>
    <w:rsid w:val="00D66B69"/>
    <w:rsid w:val="00D67A61"/>
    <w:rsid w:val="00D67ED0"/>
    <w:rsid w:val="00D70DB4"/>
    <w:rsid w:val="00D70EC3"/>
    <w:rsid w:val="00D719B5"/>
    <w:rsid w:val="00D71E23"/>
    <w:rsid w:val="00D72500"/>
    <w:rsid w:val="00D76D7A"/>
    <w:rsid w:val="00D77628"/>
    <w:rsid w:val="00D776F1"/>
    <w:rsid w:val="00D80023"/>
    <w:rsid w:val="00D80BE7"/>
    <w:rsid w:val="00D80EDA"/>
    <w:rsid w:val="00D81043"/>
    <w:rsid w:val="00D81531"/>
    <w:rsid w:val="00D81E4C"/>
    <w:rsid w:val="00D824FE"/>
    <w:rsid w:val="00D831DE"/>
    <w:rsid w:val="00D836C6"/>
    <w:rsid w:val="00D83E32"/>
    <w:rsid w:val="00D845BD"/>
    <w:rsid w:val="00D8541A"/>
    <w:rsid w:val="00D8551C"/>
    <w:rsid w:val="00D8556A"/>
    <w:rsid w:val="00D86116"/>
    <w:rsid w:val="00D86628"/>
    <w:rsid w:val="00D87A4F"/>
    <w:rsid w:val="00D87DFF"/>
    <w:rsid w:val="00D90A57"/>
    <w:rsid w:val="00D91178"/>
    <w:rsid w:val="00D91FBE"/>
    <w:rsid w:val="00D921B2"/>
    <w:rsid w:val="00D92C2C"/>
    <w:rsid w:val="00D93C37"/>
    <w:rsid w:val="00D93C7D"/>
    <w:rsid w:val="00D93EE2"/>
    <w:rsid w:val="00D94248"/>
    <w:rsid w:val="00D94BC1"/>
    <w:rsid w:val="00D9573A"/>
    <w:rsid w:val="00D9781A"/>
    <w:rsid w:val="00D97A00"/>
    <w:rsid w:val="00D97A49"/>
    <w:rsid w:val="00DA0F60"/>
    <w:rsid w:val="00DA16FB"/>
    <w:rsid w:val="00DA27B5"/>
    <w:rsid w:val="00DA2B0C"/>
    <w:rsid w:val="00DA2D90"/>
    <w:rsid w:val="00DA4109"/>
    <w:rsid w:val="00DA5324"/>
    <w:rsid w:val="00DA5970"/>
    <w:rsid w:val="00DA67F9"/>
    <w:rsid w:val="00DA7C77"/>
    <w:rsid w:val="00DB02D7"/>
    <w:rsid w:val="00DB129C"/>
    <w:rsid w:val="00DB2BFF"/>
    <w:rsid w:val="00DB318F"/>
    <w:rsid w:val="00DB33E0"/>
    <w:rsid w:val="00DB3617"/>
    <w:rsid w:val="00DB3884"/>
    <w:rsid w:val="00DB3ABF"/>
    <w:rsid w:val="00DB3EF6"/>
    <w:rsid w:val="00DB41E9"/>
    <w:rsid w:val="00DB467C"/>
    <w:rsid w:val="00DB4EA4"/>
    <w:rsid w:val="00DB5888"/>
    <w:rsid w:val="00DB6C50"/>
    <w:rsid w:val="00DC0F4F"/>
    <w:rsid w:val="00DC13E0"/>
    <w:rsid w:val="00DC1D75"/>
    <w:rsid w:val="00DC2784"/>
    <w:rsid w:val="00DC2E92"/>
    <w:rsid w:val="00DC36BE"/>
    <w:rsid w:val="00DC5274"/>
    <w:rsid w:val="00DC6B3C"/>
    <w:rsid w:val="00DC6B53"/>
    <w:rsid w:val="00DC7835"/>
    <w:rsid w:val="00DD0A32"/>
    <w:rsid w:val="00DD12FE"/>
    <w:rsid w:val="00DD1C2C"/>
    <w:rsid w:val="00DD1CC0"/>
    <w:rsid w:val="00DD291D"/>
    <w:rsid w:val="00DD55FD"/>
    <w:rsid w:val="00DD5E76"/>
    <w:rsid w:val="00DD6F3A"/>
    <w:rsid w:val="00DD7C02"/>
    <w:rsid w:val="00DD7E8F"/>
    <w:rsid w:val="00DE007B"/>
    <w:rsid w:val="00DE067D"/>
    <w:rsid w:val="00DE0980"/>
    <w:rsid w:val="00DE0B4A"/>
    <w:rsid w:val="00DE1297"/>
    <w:rsid w:val="00DE18A6"/>
    <w:rsid w:val="00DE2C12"/>
    <w:rsid w:val="00DE35E8"/>
    <w:rsid w:val="00DE360F"/>
    <w:rsid w:val="00DE3DFF"/>
    <w:rsid w:val="00DE4A9D"/>
    <w:rsid w:val="00DE4D90"/>
    <w:rsid w:val="00DE4DF7"/>
    <w:rsid w:val="00DE6A95"/>
    <w:rsid w:val="00DE7CE2"/>
    <w:rsid w:val="00DF0C98"/>
    <w:rsid w:val="00DF0F17"/>
    <w:rsid w:val="00DF1C74"/>
    <w:rsid w:val="00DF296F"/>
    <w:rsid w:val="00DF2F45"/>
    <w:rsid w:val="00DF308F"/>
    <w:rsid w:val="00DF3833"/>
    <w:rsid w:val="00DF3E0C"/>
    <w:rsid w:val="00DF3E70"/>
    <w:rsid w:val="00DF3FFB"/>
    <w:rsid w:val="00DF52DD"/>
    <w:rsid w:val="00DF69F8"/>
    <w:rsid w:val="00DF6D36"/>
    <w:rsid w:val="00DF7995"/>
    <w:rsid w:val="00E0030D"/>
    <w:rsid w:val="00E01960"/>
    <w:rsid w:val="00E02509"/>
    <w:rsid w:val="00E0273A"/>
    <w:rsid w:val="00E02DBF"/>
    <w:rsid w:val="00E02F01"/>
    <w:rsid w:val="00E040D5"/>
    <w:rsid w:val="00E048DF"/>
    <w:rsid w:val="00E04B7B"/>
    <w:rsid w:val="00E06159"/>
    <w:rsid w:val="00E061C3"/>
    <w:rsid w:val="00E065B3"/>
    <w:rsid w:val="00E067A5"/>
    <w:rsid w:val="00E101ED"/>
    <w:rsid w:val="00E10373"/>
    <w:rsid w:val="00E12603"/>
    <w:rsid w:val="00E14583"/>
    <w:rsid w:val="00E147F9"/>
    <w:rsid w:val="00E149A5"/>
    <w:rsid w:val="00E153C8"/>
    <w:rsid w:val="00E15B4A"/>
    <w:rsid w:val="00E1694A"/>
    <w:rsid w:val="00E16C04"/>
    <w:rsid w:val="00E17936"/>
    <w:rsid w:val="00E21312"/>
    <w:rsid w:val="00E21355"/>
    <w:rsid w:val="00E21B52"/>
    <w:rsid w:val="00E22267"/>
    <w:rsid w:val="00E24B51"/>
    <w:rsid w:val="00E262C9"/>
    <w:rsid w:val="00E270BC"/>
    <w:rsid w:val="00E27159"/>
    <w:rsid w:val="00E274AF"/>
    <w:rsid w:val="00E27AEB"/>
    <w:rsid w:val="00E27C25"/>
    <w:rsid w:val="00E27E6C"/>
    <w:rsid w:val="00E301EE"/>
    <w:rsid w:val="00E3146B"/>
    <w:rsid w:val="00E3192A"/>
    <w:rsid w:val="00E33608"/>
    <w:rsid w:val="00E336EA"/>
    <w:rsid w:val="00E33816"/>
    <w:rsid w:val="00E344F4"/>
    <w:rsid w:val="00E34DC3"/>
    <w:rsid w:val="00E35921"/>
    <w:rsid w:val="00E360B1"/>
    <w:rsid w:val="00E37975"/>
    <w:rsid w:val="00E37F59"/>
    <w:rsid w:val="00E40391"/>
    <w:rsid w:val="00E41313"/>
    <w:rsid w:val="00E42A9F"/>
    <w:rsid w:val="00E439F3"/>
    <w:rsid w:val="00E43D8F"/>
    <w:rsid w:val="00E4481E"/>
    <w:rsid w:val="00E44A98"/>
    <w:rsid w:val="00E4583C"/>
    <w:rsid w:val="00E45EF5"/>
    <w:rsid w:val="00E506EC"/>
    <w:rsid w:val="00E50E66"/>
    <w:rsid w:val="00E515C8"/>
    <w:rsid w:val="00E55580"/>
    <w:rsid w:val="00E55D9F"/>
    <w:rsid w:val="00E5679C"/>
    <w:rsid w:val="00E56BBA"/>
    <w:rsid w:val="00E56FE0"/>
    <w:rsid w:val="00E61224"/>
    <w:rsid w:val="00E61294"/>
    <w:rsid w:val="00E61BC4"/>
    <w:rsid w:val="00E62096"/>
    <w:rsid w:val="00E622A9"/>
    <w:rsid w:val="00E62812"/>
    <w:rsid w:val="00E63539"/>
    <w:rsid w:val="00E65A68"/>
    <w:rsid w:val="00E729C6"/>
    <w:rsid w:val="00E72EEC"/>
    <w:rsid w:val="00E74FF5"/>
    <w:rsid w:val="00E75806"/>
    <w:rsid w:val="00E75AD7"/>
    <w:rsid w:val="00E770CE"/>
    <w:rsid w:val="00E773CF"/>
    <w:rsid w:val="00E777E5"/>
    <w:rsid w:val="00E77820"/>
    <w:rsid w:val="00E77DD3"/>
    <w:rsid w:val="00E80892"/>
    <w:rsid w:val="00E81DEC"/>
    <w:rsid w:val="00E8271F"/>
    <w:rsid w:val="00E83068"/>
    <w:rsid w:val="00E8306A"/>
    <w:rsid w:val="00E901CB"/>
    <w:rsid w:val="00E90696"/>
    <w:rsid w:val="00E90FA8"/>
    <w:rsid w:val="00E944B1"/>
    <w:rsid w:val="00E94526"/>
    <w:rsid w:val="00E948D5"/>
    <w:rsid w:val="00E949A9"/>
    <w:rsid w:val="00E971F0"/>
    <w:rsid w:val="00EA05EC"/>
    <w:rsid w:val="00EA083B"/>
    <w:rsid w:val="00EA441C"/>
    <w:rsid w:val="00EA52E1"/>
    <w:rsid w:val="00EA6F3C"/>
    <w:rsid w:val="00EA712B"/>
    <w:rsid w:val="00EB0319"/>
    <w:rsid w:val="00EB09A2"/>
    <w:rsid w:val="00EB0B1C"/>
    <w:rsid w:val="00EB1D8D"/>
    <w:rsid w:val="00EB2243"/>
    <w:rsid w:val="00EB238E"/>
    <w:rsid w:val="00EB30F2"/>
    <w:rsid w:val="00EB3B5E"/>
    <w:rsid w:val="00EB4F2F"/>
    <w:rsid w:val="00EB4F5E"/>
    <w:rsid w:val="00EB5699"/>
    <w:rsid w:val="00EB5C74"/>
    <w:rsid w:val="00EB6F4D"/>
    <w:rsid w:val="00EB7180"/>
    <w:rsid w:val="00EB74C9"/>
    <w:rsid w:val="00EB7A0F"/>
    <w:rsid w:val="00EB7D0B"/>
    <w:rsid w:val="00EC00E9"/>
    <w:rsid w:val="00EC087A"/>
    <w:rsid w:val="00EC387C"/>
    <w:rsid w:val="00EC541A"/>
    <w:rsid w:val="00EC5484"/>
    <w:rsid w:val="00EC5AEF"/>
    <w:rsid w:val="00ED1374"/>
    <w:rsid w:val="00ED1B1E"/>
    <w:rsid w:val="00ED1E6B"/>
    <w:rsid w:val="00ED2C59"/>
    <w:rsid w:val="00ED2D6F"/>
    <w:rsid w:val="00ED2E20"/>
    <w:rsid w:val="00ED4CE9"/>
    <w:rsid w:val="00ED5C56"/>
    <w:rsid w:val="00ED650F"/>
    <w:rsid w:val="00EE0095"/>
    <w:rsid w:val="00EE029E"/>
    <w:rsid w:val="00EE1022"/>
    <w:rsid w:val="00EE150C"/>
    <w:rsid w:val="00EE18EA"/>
    <w:rsid w:val="00EE1D3B"/>
    <w:rsid w:val="00EE2730"/>
    <w:rsid w:val="00EE2A32"/>
    <w:rsid w:val="00EE3619"/>
    <w:rsid w:val="00EE4A5E"/>
    <w:rsid w:val="00EE4EF4"/>
    <w:rsid w:val="00EE5B48"/>
    <w:rsid w:val="00EE7317"/>
    <w:rsid w:val="00EE79DA"/>
    <w:rsid w:val="00EF0D9B"/>
    <w:rsid w:val="00EF219F"/>
    <w:rsid w:val="00EF251A"/>
    <w:rsid w:val="00EF2A66"/>
    <w:rsid w:val="00EF3253"/>
    <w:rsid w:val="00EF3463"/>
    <w:rsid w:val="00EF3590"/>
    <w:rsid w:val="00EF4651"/>
    <w:rsid w:val="00EF4869"/>
    <w:rsid w:val="00EF558C"/>
    <w:rsid w:val="00EF736F"/>
    <w:rsid w:val="00EF7588"/>
    <w:rsid w:val="00F00065"/>
    <w:rsid w:val="00F0218F"/>
    <w:rsid w:val="00F025D7"/>
    <w:rsid w:val="00F02699"/>
    <w:rsid w:val="00F02FBC"/>
    <w:rsid w:val="00F03F2A"/>
    <w:rsid w:val="00F0438A"/>
    <w:rsid w:val="00F04390"/>
    <w:rsid w:val="00F04566"/>
    <w:rsid w:val="00F05E6C"/>
    <w:rsid w:val="00F06C12"/>
    <w:rsid w:val="00F072EF"/>
    <w:rsid w:val="00F073C1"/>
    <w:rsid w:val="00F07AB4"/>
    <w:rsid w:val="00F07DAF"/>
    <w:rsid w:val="00F11702"/>
    <w:rsid w:val="00F1185B"/>
    <w:rsid w:val="00F13C01"/>
    <w:rsid w:val="00F15A36"/>
    <w:rsid w:val="00F15CCE"/>
    <w:rsid w:val="00F176AB"/>
    <w:rsid w:val="00F20349"/>
    <w:rsid w:val="00F20414"/>
    <w:rsid w:val="00F217B1"/>
    <w:rsid w:val="00F22D3B"/>
    <w:rsid w:val="00F23ED1"/>
    <w:rsid w:val="00F261F7"/>
    <w:rsid w:val="00F26A61"/>
    <w:rsid w:val="00F27000"/>
    <w:rsid w:val="00F31015"/>
    <w:rsid w:val="00F314C4"/>
    <w:rsid w:val="00F3153D"/>
    <w:rsid w:val="00F317F7"/>
    <w:rsid w:val="00F31F86"/>
    <w:rsid w:val="00F32418"/>
    <w:rsid w:val="00F338EB"/>
    <w:rsid w:val="00F33CB1"/>
    <w:rsid w:val="00F359B1"/>
    <w:rsid w:val="00F35EBE"/>
    <w:rsid w:val="00F35EC8"/>
    <w:rsid w:val="00F3634E"/>
    <w:rsid w:val="00F37EAE"/>
    <w:rsid w:val="00F4073B"/>
    <w:rsid w:val="00F40860"/>
    <w:rsid w:val="00F409A2"/>
    <w:rsid w:val="00F4159C"/>
    <w:rsid w:val="00F43021"/>
    <w:rsid w:val="00F43CD6"/>
    <w:rsid w:val="00F45705"/>
    <w:rsid w:val="00F45870"/>
    <w:rsid w:val="00F46A29"/>
    <w:rsid w:val="00F46CE9"/>
    <w:rsid w:val="00F4706E"/>
    <w:rsid w:val="00F501B6"/>
    <w:rsid w:val="00F506E7"/>
    <w:rsid w:val="00F53BC2"/>
    <w:rsid w:val="00F53CF5"/>
    <w:rsid w:val="00F54EA0"/>
    <w:rsid w:val="00F55BD9"/>
    <w:rsid w:val="00F56C0F"/>
    <w:rsid w:val="00F605FC"/>
    <w:rsid w:val="00F608A2"/>
    <w:rsid w:val="00F6188D"/>
    <w:rsid w:val="00F61C8C"/>
    <w:rsid w:val="00F61D37"/>
    <w:rsid w:val="00F61D99"/>
    <w:rsid w:val="00F62A1F"/>
    <w:rsid w:val="00F630A4"/>
    <w:rsid w:val="00F6350A"/>
    <w:rsid w:val="00F64297"/>
    <w:rsid w:val="00F64FE6"/>
    <w:rsid w:val="00F650A2"/>
    <w:rsid w:val="00F65D76"/>
    <w:rsid w:val="00F67475"/>
    <w:rsid w:val="00F70AF3"/>
    <w:rsid w:val="00F710B0"/>
    <w:rsid w:val="00F71855"/>
    <w:rsid w:val="00F71F32"/>
    <w:rsid w:val="00F72217"/>
    <w:rsid w:val="00F72B2B"/>
    <w:rsid w:val="00F74F8D"/>
    <w:rsid w:val="00F75AAC"/>
    <w:rsid w:val="00F76972"/>
    <w:rsid w:val="00F8090C"/>
    <w:rsid w:val="00F81860"/>
    <w:rsid w:val="00F81A37"/>
    <w:rsid w:val="00F81CF9"/>
    <w:rsid w:val="00F823A5"/>
    <w:rsid w:val="00F82E01"/>
    <w:rsid w:val="00F82E6C"/>
    <w:rsid w:val="00F8478C"/>
    <w:rsid w:val="00F84E88"/>
    <w:rsid w:val="00F85322"/>
    <w:rsid w:val="00F85650"/>
    <w:rsid w:val="00F856D8"/>
    <w:rsid w:val="00F85BA4"/>
    <w:rsid w:val="00F85CB9"/>
    <w:rsid w:val="00F85D98"/>
    <w:rsid w:val="00F862F1"/>
    <w:rsid w:val="00F86C0F"/>
    <w:rsid w:val="00F874C2"/>
    <w:rsid w:val="00F8785E"/>
    <w:rsid w:val="00F87FF2"/>
    <w:rsid w:val="00F90DB2"/>
    <w:rsid w:val="00F91637"/>
    <w:rsid w:val="00F92B25"/>
    <w:rsid w:val="00F94302"/>
    <w:rsid w:val="00F94C2E"/>
    <w:rsid w:val="00F94E13"/>
    <w:rsid w:val="00F95C2D"/>
    <w:rsid w:val="00F966E6"/>
    <w:rsid w:val="00F97A38"/>
    <w:rsid w:val="00F97AE5"/>
    <w:rsid w:val="00FA140A"/>
    <w:rsid w:val="00FA2FAF"/>
    <w:rsid w:val="00FA376C"/>
    <w:rsid w:val="00FA3C71"/>
    <w:rsid w:val="00FA57F6"/>
    <w:rsid w:val="00FA58E4"/>
    <w:rsid w:val="00FA5A79"/>
    <w:rsid w:val="00FA5A81"/>
    <w:rsid w:val="00FA72AE"/>
    <w:rsid w:val="00FB02B8"/>
    <w:rsid w:val="00FB2033"/>
    <w:rsid w:val="00FB22C7"/>
    <w:rsid w:val="00FB2DC4"/>
    <w:rsid w:val="00FB3411"/>
    <w:rsid w:val="00FB478C"/>
    <w:rsid w:val="00FB5795"/>
    <w:rsid w:val="00FB6147"/>
    <w:rsid w:val="00FC0331"/>
    <w:rsid w:val="00FC1472"/>
    <w:rsid w:val="00FC18E6"/>
    <w:rsid w:val="00FC23FE"/>
    <w:rsid w:val="00FC2474"/>
    <w:rsid w:val="00FC43BD"/>
    <w:rsid w:val="00FC5603"/>
    <w:rsid w:val="00FC59F4"/>
    <w:rsid w:val="00FD12A9"/>
    <w:rsid w:val="00FD1AA1"/>
    <w:rsid w:val="00FD3130"/>
    <w:rsid w:val="00FD3B04"/>
    <w:rsid w:val="00FD4B71"/>
    <w:rsid w:val="00FD4E95"/>
    <w:rsid w:val="00FD5B04"/>
    <w:rsid w:val="00FD60B0"/>
    <w:rsid w:val="00FD62C8"/>
    <w:rsid w:val="00FD67E6"/>
    <w:rsid w:val="00FD6893"/>
    <w:rsid w:val="00FD7754"/>
    <w:rsid w:val="00FD78A6"/>
    <w:rsid w:val="00FE0E2B"/>
    <w:rsid w:val="00FE103A"/>
    <w:rsid w:val="00FE11AA"/>
    <w:rsid w:val="00FE1E08"/>
    <w:rsid w:val="00FE33ED"/>
    <w:rsid w:val="00FE37C3"/>
    <w:rsid w:val="00FE3B7C"/>
    <w:rsid w:val="00FE3B8B"/>
    <w:rsid w:val="00FE455A"/>
    <w:rsid w:val="00FE4593"/>
    <w:rsid w:val="00FE45A1"/>
    <w:rsid w:val="00FE529D"/>
    <w:rsid w:val="00FE539F"/>
    <w:rsid w:val="00FE5B9A"/>
    <w:rsid w:val="00FE62DD"/>
    <w:rsid w:val="00FE7821"/>
    <w:rsid w:val="00FF0951"/>
    <w:rsid w:val="00FF0E13"/>
    <w:rsid w:val="00FF1286"/>
    <w:rsid w:val="00FF2812"/>
    <w:rsid w:val="00FF4080"/>
    <w:rsid w:val="00FF42F0"/>
    <w:rsid w:val="00FF4710"/>
    <w:rsid w:val="00FF4D7F"/>
    <w:rsid w:val="00FF519E"/>
    <w:rsid w:val="00FF53A6"/>
    <w:rsid w:val="00FF5DF4"/>
    <w:rsid w:val="00FF70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4A0D773"/>
  <w15:docId w15:val="{6C865415-5134-4D08-946D-28EE0A55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E4481E"/>
    <w:rPr>
      <w:sz w:val="22"/>
      <w:szCs w:val="24"/>
    </w:rPr>
  </w:style>
  <w:style w:type="paragraph" w:styleId="Titolo1">
    <w:name w:val="heading 1"/>
    <w:basedOn w:val="Normale"/>
    <w:next w:val="Normale"/>
    <w:link w:val="Titolo1Carattere"/>
    <w:qFormat/>
    <w:rsid w:val="007F23BB"/>
    <w:pPr>
      <w:keepNext/>
      <w:jc w:val="center"/>
      <w:outlineLvl w:val="0"/>
    </w:pPr>
    <w:rPr>
      <w:rFonts w:ascii="CG Omega" w:hAnsi="CG Omega"/>
      <w:b/>
      <w:szCs w:val="20"/>
    </w:rPr>
  </w:style>
  <w:style w:type="paragraph" w:styleId="Titolo2">
    <w:name w:val="heading 2"/>
    <w:basedOn w:val="Normale"/>
    <w:next w:val="Normale"/>
    <w:link w:val="Titolo2Carattere"/>
    <w:uiPriority w:val="9"/>
    <w:qFormat/>
    <w:rsid w:val="007F23BB"/>
    <w:pPr>
      <w:keepNext/>
      <w:ind w:left="426"/>
      <w:jc w:val="both"/>
      <w:outlineLvl w:val="1"/>
    </w:pPr>
    <w:rPr>
      <w:rFonts w:ascii="CG Omega" w:hAnsi="CG Omega"/>
      <w:color w:val="000000"/>
      <w:szCs w:val="20"/>
      <w:u w:val="single"/>
    </w:rPr>
  </w:style>
  <w:style w:type="paragraph" w:styleId="Titolo3">
    <w:name w:val="heading 3"/>
    <w:basedOn w:val="Normale"/>
    <w:next w:val="Normale"/>
    <w:qFormat/>
    <w:rsid w:val="007F23BB"/>
    <w:pPr>
      <w:keepNext/>
      <w:numPr>
        <w:numId w:val="2"/>
      </w:numPr>
      <w:jc w:val="both"/>
      <w:outlineLvl w:val="2"/>
    </w:pPr>
    <w:rPr>
      <w:rFonts w:ascii="CG Omega" w:hAnsi="CG Omega"/>
      <w:b/>
      <w:color w:val="008000"/>
      <w:szCs w:val="20"/>
    </w:rPr>
  </w:style>
  <w:style w:type="paragraph" w:styleId="Titolo4">
    <w:name w:val="heading 4"/>
    <w:basedOn w:val="Normale"/>
    <w:next w:val="Normale"/>
    <w:qFormat/>
    <w:rsid w:val="007F23BB"/>
    <w:pPr>
      <w:keepNext/>
      <w:jc w:val="both"/>
      <w:outlineLvl w:val="3"/>
    </w:pPr>
    <w:rPr>
      <w:i/>
      <w:iCs/>
      <w:smallCaps/>
      <w:color w:val="006440"/>
    </w:rPr>
  </w:style>
  <w:style w:type="paragraph" w:styleId="Titolo5">
    <w:name w:val="heading 5"/>
    <w:basedOn w:val="Normale"/>
    <w:next w:val="Normale"/>
    <w:qFormat/>
    <w:rsid w:val="007F23BB"/>
    <w:pPr>
      <w:keepNext/>
      <w:jc w:val="both"/>
      <w:outlineLvl w:val="4"/>
    </w:pPr>
    <w:rPr>
      <w:smallCaps/>
      <w:color w:val="006440"/>
    </w:rPr>
  </w:style>
  <w:style w:type="paragraph" w:styleId="Titolo9">
    <w:name w:val="heading 9"/>
    <w:basedOn w:val="Normale"/>
    <w:next w:val="Normale"/>
    <w:qFormat/>
    <w:rsid w:val="007F23BB"/>
    <w:pPr>
      <w:keepNext/>
      <w:numPr>
        <w:numId w:val="1"/>
      </w:numPr>
      <w:jc w:val="both"/>
      <w:outlineLvl w:val="8"/>
    </w:pPr>
    <w:rPr>
      <w:rFonts w:ascii="Arial" w:hAnsi="Arial"/>
      <w:b/>
      <w:color w:val="00800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7F23BB"/>
    <w:rPr>
      <w:rFonts w:ascii="CG Omega" w:hAnsi="CG Omega"/>
      <w:b/>
      <w:sz w:val="22"/>
      <w:lang w:val="it-IT" w:eastAsia="it-IT" w:bidi="ar-SA"/>
    </w:rPr>
  </w:style>
  <w:style w:type="paragraph" w:customStyle="1" w:styleId="Bullet-1">
    <w:name w:val="Bullet-1"/>
    <w:basedOn w:val="TestoRientro15"/>
    <w:rsid w:val="006855B1"/>
    <w:pPr>
      <w:tabs>
        <w:tab w:val="clear" w:pos="3645"/>
        <w:tab w:val="left" w:pos="1134"/>
      </w:tabs>
      <w:spacing w:before="120" w:after="180"/>
      <w:ind w:left="0"/>
    </w:pPr>
    <w:rPr>
      <w:iCs/>
      <w:szCs w:val="22"/>
    </w:rPr>
  </w:style>
  <w:style w:type="paragraph" w:customStyle="1" w:styleId="TestoRientro15">
    <w:name w:val="Testo Rientro 1.5"/>
    <w:basedOn w:val="Normale"/>
    <w:link w:val="TestoRientro15CarattereCarattere"/>
    <w:rsid w:val="00C94DAD"/>
    <w:pPr>
      <w:tabs>
        <w:tab w:val="left" w:pos="3645"/>
      </w:tabs>
      <w:spacing w:before="180" w:after="120" w:line="264" w:lineRule="auto"/>
      <w:ind w:left="851"/>
      <w:jc w:val="both"/>
    </w:pPr>
    <w:rPr>
      <w:rFonts w:ascii="Arial Narrow" w:hAnsi="Arial Narrow"/>
      <w:szCs w:val="20"/>
    </w:rPr>
  </w:style>
  <w:style w:type="character" w:customStyle="1" w:styleId="TestoRientro15CarattereCarattere">
    <w:name w:val="Testo Rientro 1.5 Carattere Carattere"/>
    <w:link w:val="TestoRientro15"/>
    <w:rsid w:val="00C94DAD"/>
    <w:rPr>
      <w:rFonts w:ascii="Arial Narrow" w:hAnsi="Arial Narrow"/>
      <w:sz w:val="22"/>
      <w:lang w:val="it-IT" w:eastAsia="it-IT" w:bidi="ar-SA"/>
    </w:rPr>
  </w:style>
  <w:style w:type="paragraph" w:customStyle="1" w:styleId="Bullet-b">
    <w:name w:val="Bullet-b"/>
    <w:basedOn w:val="Bullet-2"/>
    <w:rsid w:val="00F94302"/>
    <w:pPr>
      <w:tabs>
        <w:tab w:val="clear" w:pos="1418"/>
        <w:tab w:val="num" w:pos="1434"/>
      </w:tabs>
      <w:ind w:left="1434" w:hanging="720"/>
    </w:pPr>
  </w:style>
  <w:style w:type="paragraph" w:customStyle="1" w:styleId="Bullet-2">
    <w:name w:val="Bullet-2"/>
    <w:basedOn w:val="Bullet-1"/>
    <w:link w:val="Bullet-2CarattereCarattere"/>
    <w:rsid w:val="009009E5"/>
    <w:pPr>
      <w:tabs>
        <w:tab w:val="clear" w:pos="1134"/>
        <w:tab w:val="left" w:pos="1418"/>
      </w:tabs>
      <w:spacing w:before="180" w:after="120"/>
      <w:ind w:left="2268" w:hanging="1134"/>
      <w:contextualSpacing/>
    </w:pPr>
    <w:rPr>
      <w:w w:val="90"/>
    </w:rPr>
  </w:style>
  <w:style w:type="character" w:customStyle="1" w:styleId="Bullet-2CarattereCarattere">
    <w:name w:val="Bullet-2 Carattere Carattere"/>
    <w:link w:val="Bullet-2"/>
    <w:rsid w:val="009009E5"/>
    <w:rPr>
      <w:rFonts w:ascii="Arial Narrow" w:hAnsi="Arial Narrow"/>
      <w:iCs/>
      <w:w w:val="90"/>
      <w:sz w:val="22"/>
      <w:szCs w:val="22"/>
      <w:lang w:val="it-IT" w:eastAsia="it-IT" w:bidi="ar-SA"/>
    </w:rPr>
  </w:style>
  <w:style w:type="character" w:styleId="Collegamentoipertestuale">
    <w:name w:val="Hyperlink"/>
    <w:semiHidden/>
    <w:rsid w:val="007F23BB"/>
    <w:rPr>
      <w:color w:val="0000FF"/>
      <w:u w:val="single"/>
    </w:rPr>
  </w:style>
  <w:style w:type="paragraph" w:styleId="Testonotaapidipagina">
    <w:name w:val="footnote text"/>
    <w:basedOn w:val="Normale"/>
    <w:link w:val="TestonotaapidipaginaCarattere"/>
    <w:autoRedefine/>
    <w:rsid w:val="004A423D"/>
    <w:rPr>
      <w:rFonts w:ascii="Verdana" w:hAnsi="Verdana"/>
      <w:sz w:val="18"/>
      <w:szCs w:val="18"/>
    </w:rPr>
  </w:style>
  <w:style w:type="character" w:styleId="Rimandonotaapidipagina">
    <w:name w:val="footnote reference"/>
    <w:rsid w:val="007F23BB"/>
    <w:rPr>
      <w:rFonts w:ascii="Verdana" w:hAnsi="Verdana"/>
      <w:sz w:val="14"/>
      <w:vertAlign w:val="superscript"/>
    </w:rPr>
  </w:style>
  <w:style w:type="paragraph" w:styleId="Sommario1">
    <w:name w:val="toc 1"/>
    <w:basedOn w:val="Indice1"/>
    <w:next w:val="Normale"/>
    <w:uiPriority w:val="39"/>
    <w:rsid w:val="00095070"/>
    <w:pPr>
      <w:spacing w:before="120"/>
      <w:ind w:left="238" w:hanging="238"/>
    </w:pPr>
    <w:rPr>
      <w:rFonts w:ascii="Arial Narrow" w:hAnsi="Arial Narrow"/>
      <w:b/>
      <w:bCs/>
      <w:caps/>
      <w:sz w:val="20"/>
      <w:szCs w:val="20"/>
    </w:rPr>
  </w:style>
  <w:style w:type="paragraph" w:styleId="Sommario3">
    <w:name w:val="toc 3"/>
    <w:basedOn w:val="Indice3"/>
    <w:next w:val="Normale"/>
    <w:uiPriority w:val="39"/>
    <w:rsid w:val="00CF4F3D"/>
    <w:pPr>
      <w:tabs>
        <w:tab w:val="right" w:leader="dot" w:pos="9910"/>
      </w:tabs>
      <w:spacing w:before="40"/>
      <w:ind w:left="482" w:hanging="238"/>
    </w:pPr>
    <w:rPr>
      <w:rFonts w:ascii="Arial Narrow" w:hAnsi="Arial Narrow"/>
      <w:i/>
      <w:iCs/>
      <w:sz w:val="20"/>
      <w:szCs w:val="20"/>
    </w:rPr>
  </w:style>
  <w:style w:type="paragraph" w:styleId="Sommario2">
    <w:name w:val="toc 2"/>
    <w:basedOn w:val="Indice2"/>
    <w:next w:val="Normale"/>
    <w:uiPriority w:val="39"/>
    <w:rsid w:val="00095070"/>
    <w:pPr>
      <w:tabs>
        <w:tab w:val="right" w:leader="dot" w:pos="9910"/>
      </w:tabs>
      <w:spacing w:before="80"/>
      <w:ind w:left="238" w:hanging="238"/>
    </w:pPr>
    <w:rPr>
      <w:rFonts w:ascii="Arial Narrow" w:hAnsi="Arial Narrow"/>
      <w:smallCaps/>
      <w:sz w:val="20"/>
      <w:szCs w:val="20"/>
    </w:rPr>
  </w:style>
  <w:style w:type="paragraph" w:customStyle="1" w:styleId="Titolo-1">
    <w:name w:val="Titolo-1"/>
    <w:basedOn w:val="TestoRientro15"/>
    <w:next w:val="TestoRientro15"/>
    <w:link w:val="Titolo-1CarattereCarattere"/>
    <w:rsid w:val="00C94DAD"/>
    <w:pPr>
      <w:spacing w:before="600"/>
      <w:ind w:left="0"/>
      <w:jc w:val="center"/>
      <w:outlineLvl w:val="0"/>
    </w:pPr>
    <w:rPr>
      <w:b/>
      <w:smallCaps/>
      <w:color w:val="333333"/>
      <w:sz w:val="28"/>
      <w:szCs w:val="28"/>
    </w:rPr>
  </w:style>
  <w:style w:type="character" w:customStyle="1" w:styleId="Titolo-1CarattereCarattere">
    <w:name w:val="Titolo-1 Carattere Carattere"/>
    <w:link w:val="Titolo-1"/>
    <w:rsid w:val="00C94DAD"/>
    <w:rPr>
      <w:rFonts w:ascii="Arial Narrow" w:hAnsi="Arial Narrow"/>
      <w:b/>
      <w:smallCaps/>
      <w:color w:val="333333"/>
      <w:sz w:val="28"/>
      <w:szCs w:val="28"/>
      <w:lang w:val="it-IT" w:eastAsia="it-IT" w:bidi="ar-SA"/>
    </w:rPr>
  </w:style>
  <w:style w:type="paragraph" w:customStyle="1" w:styleId="Titolo-3">
    <w:name w:val="Titolo-3"/>
    <w:basedOn w:val="Titolo-1"/>
    <w:next w:val="TestoRientro15"/>
    <w:link w:val="Titolo-3CarattereCarattere"/>
    <w:rsid w:val="00C94DAD"/>
    <w:pPr>
      <w:numPr>
        <w:numId w:val="4"/>
      </w:numPr>
      <w:tabs>
        <w:tab w:val="clear" w:pos="1277"/>
        <w:tab w:val="num" w:pos="851"/>
      </w:tabs>
      <w:spacing w:before="360"/>
      <w:ind w:left="851"/>
      <w:jc w:val="left"/>
      <w:outlineLvl w:val="2"/>
    </w:pPr>
    <w:rPr>
      <w:sz w:val="26"/>
      <w:szCs w:val="22"/>
    </w:rPr>
  </w:style>
  <w:style w:type="character" w:customStyle="1" w:styleId="Titolo-3CarattereCarattere">
    <w:name w:val="Titolo-3 Carattere Carattere"/>
    <w:link w:val="Titolo-3"/>
    <w:rsid w:val="00C94DAD"/>
    <w:rPr>
      <w:rFonts w:ascii="Arial Narrow" w:hAnsi="Arial Narrow"/>
      <w:b/>
      <w:smallCaps/>
      <w:color w:val="333333"/>
      <w:sz w:val="26"/>
      <w:szCs w:val="22"/>
    </w:rPr>
  </w:style>
  <w:style w:type="paragraph" w:customStyle="1" w:styleId="Titolo-4">
    <w:name w:val="Titolo-4"/>
    <w:basedOn w:val="Titolo-1"/>
    <w:next w:val="TestoRientro15"/>
    <w:link w:val="Titolo-4CarattereCarattere"/>
    <w:rsid w:val="004D7156"/>
    <w:pPr>
      <w:spacing w:before="300"/>
      <w:jc w:val="left"/>
      <w:outlineLvl w:val="3"/>
    </w:pPr>
    <w:rPr>
      <w:smallCaps w:val="0"/>
      <w:sz w:val="24"/>
    </w:rPr>
  </w:style>
  <w:style w:type="character" w:customStyle="1" w:styleId="Titolo-4CarattereCarattere">
    <w:name w:val="Titolo-4 Carattere Carattere"/>
    <w:link w:val="Titolo-4"/>
    <w:rsid w:val="004D7156"/>
    <w:rPr>
      <w:rFonts w:ascii="Book Antiqua" w:hAnsi="Book Antiqua"/>
      <w:b/>
      <w:noProof/>
      <w:color w:val="333333"/>
      <w:sz w:val="24"/>
      <w:szCs w:val="28"/>
      <w:lang w:val="it-IT" w:eastAsia="it-IT" w:bidi="ar-SA"/>
    </w:rPr>
  </w:style>
  <w:style w:type="paragraph" w:customStyle="1" w:styleId="Titolo-2">
    <w:name w:val="Titolo-2"/>
    <w:basedOn w:val="Titolo-1"/>
    <w:next w:val="TestoRientro15"/>
    <w:rsid w:val="00E901CB"/>
    <w:pPr>
      <w:pBdr>
        <w:bottom w:val="single" w:sz="4" w:space="1" w:color="333333"/>
      </w:pBdr>
      <w:spacing w:before="480"/>
      <w:jc w:val="left"/>
      <w:outlineLvl w:val="1"/>
    </w:pPr>
    <w:rPr>
      <w:sz w:val="26"/>
      <w:szCs w:val="24"/>
    </w:rPr>
  </w:style>
  <w:style w:type="paragraph" w:customStyle="1" w:styleId="Bullet-a">
    <w:name w:val="Bullet-a"/>
    <w:basedOn w:val="Bullet-1"/>
    <w:link w:val="Bullet-aCarattereCarattere"/>
    <w:rsid w:val="006855B1"/>
    <w:pPr>
      <w:numPr>
        <w:ilvl w:val="2"/>
        <w:numId w:val="4"/>
      </w:numPr>
      <w:spacing w:before="0"/>
    </w:pPr>
  </w:style>
  <w:style w:type="character" w:customStyle="1" w:styleId="Bullet-aCarattereCarattere">
    <w:name w:val="Bullet-a Carattere Carattere"/>
    <w:link w:val="Bullet-a"/>
    <w:rsid w:val="006855B1"/>
    <w:rPr>
      <w:rFonts w:ascii="Arial Narrow" w:hAnsi="Arial Narrow"/>
      <w:iCs/>
      <w:sz w:val="22"/>
      <w:szCs w:val="22"/>
    </w:rPr>
  </w:style>
  <w:style w:type="paragraph" w:styleId="Sommario4">
    <w:name w:val="toc 4"/>
    <w:basedOn w:val="Normale"/>
    <w:next w:val="Normale"/>
    <w:autoRedefine/>
    <w:semiHidden/>
    <w:rsid w:val="0039629B"/>
    <w:pPr>
      <w:tabs>
        <w:tab w:val="right" w:leader="dot" w:pos="9910"/>
      </w:tabs>
      <w:spacing w:before="40"/>
      <w:ind w:left="720"/>
      <w:contextualSpacing/>
    </w:pPr>
    <w:rPr>
      <w:rFonts w:ascii="Verdana" w:hAnsi="Verdana"/>
      <w:sz w:val="18"/>
      <w:szCs w:val="18"/>
    </w:rPr>
  </w:style>
  <w:style w:type="paragraph" w:customStyle="1" w:styleId="Titolo-5">
    <w:name w:val="Titolo-5"/>
    <w:basedOn w:val="Titolo-1"/>
    <w:next w:val="TestoRientro15"/>
    <w:link w:val="Titolo-5CarattereCarattere"/>
    <w:rsid w:val="00E901CB"/>
    <w:pPr>
      <w:spacing w:before="240"/>
      <w:jc w:val="left"/>
      <w:outlineLvl w:val="4"/>
    </w:pPr>
    <w:rPr>
      <w:i/>
      <w:smallCaps w:val="0"/>
      <w:sz w:val="24"/>
    </w:rPr>
  </w:style>
  <w:style w:type="character" w:customStyle="1" w:styleId="Titolo-5CarattereCarattere">
    <w:name w:val="Titolo-5 Carattere Carattere"/>
    <w:link w:val="Titolo-5"/>
    <w:rsid w:val="00E901CB"/>
    <w:rPr>
      <w:rFonts w:ascii="Arial Narrow" w:hAnsi="Arial Narrow"/>
      <w:b/>
      <w:i/>
      <w:noProof/>
      <w:color w:val="333333"/>
      <w:sz w:val="24"/>
      <w:szCs w:val="28"/>
      <w:lang w:val="it-IT" w:eastAsia="it-IT" w:bidi="ar-SA"/>
    </w:rPr>
  </w:style>
  <w:style w:type="paragraph" w:customStyle="1" w:styleId="Tabellaa">
    <w:name w:val="Tabella a"/>
    <w:basedOn w:val="TestoRientro15"/>
    <w:link w:val="TabellaaCarattereCarattere"/>
    <w:rsid w:val="009009E5"/>
    <w:pPr>
      <w:spacing w:before="240" w:after="20"/>
      <w:ind w:left="0"/>
      <w:contextualSpacing/>
    </w:pPr>
    <w:rPr>
      <w:rFonts w:cs="Courier New"/>
    </w:rPr>
  </w:style>
  <w:style w:type="character" w:customStyle="1" w:styleId="TabellaaCarattereCarattere">
    <w:name w:val="Tabella a Carattere Carattere"/>
    <w:link w:val="Tabellaa"/>
    <w:rsid w:val="009009E5"/>
    <w:rPr>
      <w:rFonts w:ascii="Arial Narrow" w:hAnsi="Arial Narrow" w:cs="Courier New"/>
      <w:sz w:val="22"/>
      <w:lang w:val="it-IT" w:eastAsia="it-IT" w:bidi="ar-SA"/>
    </w:rPr>
  </w:style>
  <w:style w:type="paragraph" w:customStyle="1" w:styleId="Intestazione-1">
    <w:name w:val="Intestazione-1"/>
    <w:basedOn w:val="TestoRientro15"/>
    <w:rsid w:val="00011216"/>
    <w:pPr>
      <w:tabs>
        <w:tab w:val="center" w:pos="4819"/>
        <w:tab w:val="right" w:pos="9638"/>
      </w:tabs>
      <w:spacing w:before="40" w:after="40" w:line="240" w:lineRule="auto"/>
      <w:ind w:left="170" w:right="170"/>
      <w:jc w:val="right"/>
    </w:pPr>
    <w:rPr>
      <w:rFonts w:cs="Tahoma"/>
      <w:b/>
      <w:bCs/>
      <w:smallCaps/>
      <w:color w:val="333333"/>
      <w:sz w:val="20"/>
      <w:szCs w:val="16"/>
    </w:rPr>
  </w:style>
  <w:style w:type="paragraph" w:customStyle="1" w:styleId="Testo">
    <w:name w:val="Testo"/>
    <w:basedOn w:val="TestoRientro15"/>
    <w:link w:val="TestoCarattereCarattere"/>
    <w:rsid w:val="006855B1"/>
    <w:pPr>
      <w:ind w:left="0"/>
    </w:pPr>
  </w:style>
  <w:style w:type="paragraph" w:customStyle="1" w:styleId="sommario5">
    <w:name w:val="sommario 5"/>
    <w:basedOn w:val="Normale"/>
    <w:rsid w:val="005810B5"/>
    <w:pPr>
      <w:tabs>
        <w:tab w:val="left" w:leader="dot" w:pos="9000"/>
        <w:tab w:val="right" w:pos="9360"/>
      </w:tabs>
      <w:ind w:left="3600" w:right="720" w:hanging="720"/>
    </w:pPr>
    <w:rPr>
      <w:rFonts w:ascii="Courier New" w:hAnsi="Courier New"/>
      <w:sz w:val="20"/>
      <w:szCs w:val="20"/>
    </w:rPr>
  </w:style>
  <w:style w:type="paragraph" w:customStyle="1" w:styleId="Copertina-1">
    <w:name w:val="Copertina-1"/>
    <w:basedOn w:val="TestoRientro15"/>
    <w:rsid w:val="00A64DC2"/>
    <w:rPr>
      <w:rFonts w:cs="Arial"/>
      <w:b/>
      <w:bCs/>
      <w:smallCaps/>
      <w:color w:val="000000"/>
      <w:sz w:val="36"/>
      <w:szCs w:val="40"/>
    </w:rPr>
  </w:style>
  <w:style w:type="paragraph" w:customStyle="1" w:styleId="Copertina-2">
    <w:name w:val="Copertina-2"/>
    <w:basedOn w:val="Copertina-1"/>
    <w:autoRedefine/>
    <w:rsid w:val="00555002"/>
    <w:rPr>
      <w:b w:val="0"/>
      <w:i/>
      <w:iCs/>
      <w:sz w:val="32"/>
    </w:rPr>
  </w:style>
  <w:style w:type="paragraph" w:customStyle="1" w:styleId="Enfasi">
    <w:name w:val="Enfasi"/>
    <w:basedOn w:val="TestoRientro15"/>
    <w:next w:val="TestoRientro15"/>
    <w:rsid w:val="007F23BB"/>
    <w:pPr>
      <w:pBdr>
        <w:top w:val="single" w:sz="8" w:space="1" w:color="FFFFFF"/>
        <w:left w:val="single" w:sz="24" w:space="4" w:color="C0C0C0"/>
        <w:bottom w:val="single" w:sz="24" w:space="1" w:color="FFFFFF"/>
      </w:pBdr>
      <w:tabs>
        <w:tab w:val="left" w:pos="3405"/>
      </w:tabs>
      <w:ind w:left="164"/>
    </w:pPr>
  </w:style>
  <w:style w:type="paragraph" w:styleId="Mappadocumento">
    <w:name w:val="Document Map"/>
    <w:basedOn w:val="Normale"/>
    <w:semiHidden/>
    <w:rsid w:val="001E0457"/>
    <w:pPr>
      <w:shd w:val="clear" w:color="auto" w:fill="000080"/>
    </w:pPr>
    <w:rPr>
      <w:rFonts w:ascii="Tahoma" w:hAnsi="Tahoma" w:cs="Tahoma"/>
      <w:sz w:val="20"/>
      <w:szCs w:val="20"/>
    </w:rPr>
  </w:style>
  <w:style w:type="paragraph" w:styleId="Testofumetto">
    <w:name w:val="Balloon Text"/>
    <w:basedOn w:val="Normale"/>
    <w:semiHidden/>
    <w:rsid w:val="007A40E3"/>
    <w:rPr>
      <w:rFonts w:ascii="Tahoma" w:hAnsi="Tahoma" w:cs="Tahoma"/>
      <w:sz w:val="16"/>
      <w:szCs w:val="16"/>
    </w:rPr>
  </w:style>
  <w:style w:type="paragraph" w:styleId="Sommario50">
    <w:name w:val="toc 5"/>
    <w:basedOn w:val="Normale"/>
    <w:next w:val="Normale"/>
    <w:autoRedefine/>
    <w:semiHidden/>
    <w:rsid w:val="008E635B"/>
    <w:pPr>
      <w:tabs>
        <w:tab w:val="right" w:leader="dot" w:pos="9910"/>
      </w:tabs>
      <w:spacing w:before="20"/>
      <w:ind w:left="958"/>
      <w:contextualSpacing/>
    </w:pPr>
    <w:rPr>
      <w:rFonts w:ascii="Verdana" w:hAnsi="Verdana"/>
      <w:sz w:val="18"/>
      <w:szCs w:val="18"/>
    </w:rPr>
  </w:style>
  <w:style w:type="paragraph" w:styleId="Intestazione">
    <w:name w:val="header"/>
    <w:basedOn w:val="Normale"/>
    <w:link w:val="IntestazioneCarattere"/>
    <w:rsid w:val="00F94302"/>
    <w:pPr>
      <w:tabs>
        <w:tab w:val="center" w:pos="4819"/>
        <w:tab w:val="right" w:pos="9638"/>
      </w:tabs>
    </w:pPr>
  </w:style>
  <w:style w:type="paragraph" w:customStyle="1" w:styleId="Immagine">
    <w:name w:val="Immagine"/>
    <w:basedOn w:val="TestoRientro15"/>
    <w:next w:val="TestoRientro15"/>
    <w:rsid w:val="002535D3"/>
    <w:pPr>
      <w:jc w:val="center"/>
    </w:pPr>
  </w:style>
  <w:style w:type="paragraph" w:customStyle="1" w:styleId="Titolo-6">
    <w:name w:val="Titolo-6"/>
    <w:basedOn w:val="Titolo-1"/>
    <w:rsid w:val="00E901CB"/>
    <w:pPr>
      <w:spacing w:before="240"/>
      <w:jc w:val="left"/>
      <w:outlineLvl w:val="5"/>
    </w:pPr>
    <w:rPr>
      <w:b w:val="0"/>
      <w:i/>
      <w:smallCaps w:val="0"/>
      <w:sz w:val="24"/>
    </w:rPr>
  </w:style>
  <w:style w:type="paragraph" w:customStyle="1" w:styleId="Intestazione-2">
    <w:name w:val="Intestazione-2"/>
    <w:basedOn w:val="Intestazione-1"/>
    <w:rsid w:val="00011216"/>
    <w:rPr>
      <w:b w:val="0"/>
      <w:i/>
    </w:rPr>
  </w:style>
  <w:style w:type="paragraph" w:styleId="Sommario6">
    <w:name w:val="toc 6"/>
    <w:basedOn w:val="Normale"/>
    <w:next w:val="Normale"/>
    <w:autoRedefine/>
    <w:semiHidden/>
    <w:rsid w:val="00AC40D1"/>
    <w:pPr>
      <w:ind w:left="1200"/>
    </w:pPr>
    <w:rPr>
      <w:sz w:val="18"/>
      <w:szCs w:val="18"/>
    </w:rPr>
  </w:style>
  <w:style w:type="paragraph" w:styleId="Sommario7">
    <w:name w:val="toc 7"/>
    <w:basedOn w:val="Normale"/>
    <w:next w:val="Normale"/>
    <w:autoRedefine/>
    <w:semiHidden/>
    <w:rsid w:val="00AC40D1"/>
    <w:pPr>
      <w:ind w:left="1440"/>
    </w:pPr>
    <w:rPr>
      <w:sz w:val="18"/>
      <w:szCs w:val="18"/>
    </w:rPr>
  </w:style>
  <w:style w:type="paragraph" w:styleId="Sommario8">
    <w:name w:val="toc 8"/>
    <w:basedOn w:val="Normale"/>
    <w:next w:val="Normale"/>
    <w:autoRedefine/>
    <w:semiHidden/>
    <w:rsid w:val="00AC40D1"/>
    <w:pPr>
      <w:ind w:left="1680"/>
    </w:pPr>
    <w:rPr>
      <w:sz w:val="18"/>
      <w:szCs w:val="18"/>
    </w:rPr>
  </w:style>
  <w:style w:type="paragraph" w:styleId="Sommario9">
    <w:name w:val="toc 9"/>
    <w:basedOn w:val="Normale"/>
    <w:next w:val="Normale"/>
    <w:autoRedefine/>
    <w:semiHidden/>
    <w:rsid w:val="00AC40D1"/>
    <w:pPr>
      <w:ind w:left="1920"/>
    </w:pPr>
    <w:rPr>
      <w:sz w:val="18"/>
      <w:szCs w:val="18"/>
    </w:rPr>
  </w:style>
  <w:style w:type="table" w:customStyle="1" w:styleId="Tabella">
    <w:name w:val="Tabella"/>
    <w:basedOn w:val="Tabellaprofessionale"/>
    <w:rsid w:val="008671FB"/>
    <w:pPr>
      <w:jc w:val="center"/>
    </w:pPr>
    <w:rPr>
      <w:rFonts w:ascii="Arial Narrow" w:hAnsi="Arial Narrow"/>
    </w:rPr>
    <w:tblPr>
      <w:tblBorders>
        <w:top w:val="single" w:sz="8" w:space="0" w:color="999999"/>
        <w:left w:val="single" w:sz="8" w:space="0" w:color="999999"/>
        <w:bottom w:val="single" w:sz="8" w:space="0" w:color="999999"/>
        <w:right w:val="single" w:sz="8" w:space="0" w:color="999999"/>
        <w:insideH w:val="single" w:sz="4" w:space="0" w:color="999999"/>
        <w:insideV w:val="single" w:sz="4" w:space="0" w:color="999999"/>
      </w:tblBorders>
    </w:tblPr>
    <w:tcPr>
      <w:shd w:val="clear" w:color="auto" w:fill="auto"/>
      <w:vAlign w:val="center"/>
    </w:tcPr>
    <w:tblStylePr w:type="firstRow">
      <w:pPr>
        <w:jc w:val="center"/>
      </w:pPr>
      <w:rPr>
        <w:rFonts w:ascii="Tahoma" w:hAnsi="Tahoma"/>
        <w:b/>
        <w:bCs/>
        <w:color w:val="auto"/>
        <w:sz w:val="24"/>
      </w:rPr>
      <w:tblPr/>
      <w:tcPr>
        <w:shd w:val="clear" w:color="auto" w:fill="808080"/>
      </w:tcPr>
    </w:tblStylePr>
    <w:tblStylePr w:type="firstCol">
      <w:rPr>
        <w:i w:val="0"/>
      </w:rPr>
    </w:tblStylePr>
    <w:tblStylePr w:type="nwCell">
      <w:pPr>
        <w:jc w:val="center"/>
      </w:pPr>
      <w:rPr>
        <w:rFonts w:ascii="Tahoma" w:hAnsi="Tahoma"/>
        <w:b/>
      </w:rPr>
    </w:tblStylePr>
  </w:style>
  <w:style w:type="paragraph" w:customStyle="1" w:styleId="Testotabella">
    <w:name w:val="Testo tabella"/>
    <w:basedOn w:val="TestoRientro15"/>
    <w:rsid w:val="00470CE6"/>
    <w:pPr>
      <w:spacing w:before="20" w:after="20"/>
      <w:jc w:val="center"/>
    </w:pPr>
    <w:rPr>
      <w:sz w:val="20"/>
    </w:rPr>
  </w:style>
  <w:style w:type="paragraph" w:customStyle="1" w:styleId="Tabellab">
    <w:name w:val="Tabella b"/>
    <w:basedOn w:val="TestoRientro15"/>
    <w:rsid w:val="00A64DC2"/>
    <w:pPr>
      <w:tabs>
        <w:tab w:val="num" w:pos="-390"/>
      </w:tabs>
      <w:spacing w:before="60" w:after="60"/>
      <w:contextualSpacing/>
      <w:jc w:val="center"/>
    </w:pPr>
    <w:rPr>
      <w:color w:val="000000"/>
    </w:rPr>
  </w:style>
  <w:style w:type="table" w:styleId="Tabellaprofessionale">
    <w:name w:val="Table Professional"/>
    <w:basedOn w:val="Tabellanormale"/>
    <w:rsid w:val="001A18A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StylePr>
  </w:style>
  <w:style w:type="paragraph" w:customStyle="1" w:styleId="msonormalcxspmedio">
    <w:name w:val="msonormalcxspmedio"/>
    <w:basedOn w:val="Normale"/>
    <w:rsid w:val="0074195E"/>
    <w:pPr>
      <w:spacing w:before="100" w:beforeAutospacing="1" w:after="100" w:afterAutospacing="1"/>
    </w:pPr>
  </w:style>
  <w:style w:type="table" w:styleId="Grigliatabella">
    <w:name w:val="Table Grid"/>
    <w:aliases w:val="Table Grid 2"/>
    <w:basedOn w:val="Tabellanormale"/>
    <w:uiPriority w:val="59"/>
    <w:rsid w:val="00A35A7A"/>
    <w:pPr>
      <w:spacing w:before="20" w:after="20"/>
      <w:jc w:val="center"/>
    </w:pPr>
    <w:rPr>
      <w:rFonts w:ascii="Arial Narrow" w:hAnsi="Arial Narrow"/>
    </w:rPr>
    <w:tblPr>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Pr>
    <w:tcPr>
      <w:shd w:val="clear" w:color="auto" w:fill="E6E6E6"/>
      <w:vAlign w:val="center"/>
    </w:tcPr>
    <w:tblStylePr w:type="firstCol">
      <w:rPr>
        <w:rFonts w:ascii="Calibri" w:hAnsi="Calibri"/>
        <w:b/>
      </w:rPr>
      <w:tblPr/>
      <w:tcPr>
        <w:tcBorders>
          <w:top w:val="nil"/>
          <w:left w:val="nil"/>
          <w:bottom w:val="nil"/>
          <w:right w:val="nil"/>
          <w:insideH w:val="nil"/>
          <w:insideV w:val="nil"/>
          <w:tl2br w:val="nil"/>
          <w:tr2bl w:val="nil"/>
        </w:tcBorders>
        <w:shd w:val="clear" w:color="auto" w:fill="B3B3B3"/>
      </w:tcPr>
    </w:tblStylePr>
  </w:style>
  <w:style w:type="paragraph" w:customStyle="1" w:styleId="Offerta-Normale">
    <w:name w:val="Offerta - Normale"/>
    <w:basedOn w:val="Normale"/>
    <w:link w:val="Offerta-NormaleCarattere"/>
    <w:autoRedefine/>
    <w:rsid w:val="00EC387C"/>
    <w:pPr>
      <w:spacing w:before="180" w:after="120" w:line="288" w:lineRule="auto"/>
      <w:jc w:val="both"/>
    </w:pPr>
    <w:rPr>
      <w:rFonts w:ascii="Verdana" w:hAnsi="Verdana"/>
      <w:iCs/>
      <w:noProof/>
      <w:sz w:val="20"/>
      <w:szCs w:val="20"/>
    </w:rPr>
  </w:style>
  <w:style w:type="paragraph" w:styleId="Pidipagina">
    <w:name w:val="footer"/>
    <w:basedOn w:val="Normale"/>
    <w:link w:val="PidipaginaCarattere"/>
    <w:rsid w:val="00732852"/>
    <w:pPr>
      <w:tabs>
        <w:tab w:val="center" w:pos="4819"/>
        <w:tab w:val="right" w:pos="9638"/>
      </w:tabs>
    </w:pPr>
  </w:style>
  <w:style w:type="paragraph" w:styleId="Indice1">
    <w:name w:val="index 1"/>
    <w:basedOn w:val="Normale"/>
    <w:next w:val="Normale"/>
    <w:autoRedefine/>
    <w:semiHidden/>
    <w:rsid w:val="00D47B71"/>
    <w:pPr>
      <w:ind w:left="240" w:hanging="240"/>
    </w:pPr>
  </w:style>
  <w:style w:type="paragraph" w:styleId="Indice2">
    <w:name w:val="index 2"/>
    <w:basedOn w:val="Normale"/>
    <w:next w:val="Normale"/>
    <w:autoRedefine/>
    <w:semiHidden/>
    <w:rsid w:val="00D47B71"/>
    <w:pPr>
      <w:ind w:left="480" w:hanging="240"/>
    </w:pPr>
  </w:style>
  <w:style w:type="paragraph" w:styleId="Indice3">
    <w:name w:val="index 3"/>
    <w:basedOn w:val="Normale"/>
    <w:next w:val="Normale"/>
    <w:autoRedefine/>
    <w:semiHidden/>
    <w:rsid w:val="00D47B71"/>
    <w:pPr>
      <w:ind w:left="720" w:hanging="240"/>
    </w:pPr>
  </w:style>
  <w:style w:type="paragraph" w:customStyle="1" w:styleId="Titolo-0">
    <w:name w:val="Titolo-0"/>
    <w:basedOn w:val="Titolo-1"/>
    <w:next w:val="TestoRientro15"/>
    <w:rsid w:val="00C94DAD"/>
    <w:pPr>
      <w:shd w:val="clear" w:color="auto" w:fill="F3F3F3"/>
      <w:spacing w:before="720"/>
    </w:pPr>
    <w:rPr>
      <w:w w:val="120"/>
      <w:sz w:val="32"/>
    </w:rPr>
  </w:style>
  <w:style w:type="paragraph" w:customStyle="1" w:styleId="Testotabellasx">
    <w:name w:val="Testo tabella sx"/>
    <w:basedOn w:val="Testotabella"/>
    <w:rsid w:val="008671FB"/>
    <w:pPr>
      <w:jc w:val="both"/>
    </w:pPr>
  </w:style>
  <w:style w:type="paragraph" w:customStyle="1" w:styleId="testo0">
    <w:name w:val="testo"/>
    <w:basedOn w:val="Normale"/>
    <w:rsid w:val="00B843E3"/>
    <w:pPr>
      <w:spacing w:before="180" w:after="120" w:line="264" w:lineRule="auto"/>
      <w:jc w:val="both"/>
    </w:pPr>
    <w:rPr>
      <w:rFonts w:ascii="Arial Narrow" w:hAnsi="Arial Narrow"/>
    </w:rPr>
  </w:style>
  <w:style w:type="character" w:customStyle="1" w:styleId="Offerta-NormaleCarattere">
    <w:name w:val="Offerta - Normale Carattere"/>
    <w:link w:val="Offerta-Normale"/>
    <w:rsid w:val="00EC387C"/>
    <w:rPr>
      <w:rFonts w:ascii="Verdana" w:hAnsi="Verdana"/>
      <w:iCs/>
      <w:noProof/>
      <w:lang w:val="it-IT" w:eastAsia="it-IT" w:bidi="ar-SA"/>
    </w:rPr>
  </w:style>
  <w:style w:type="paragraph" w:customStyle="1" w:styleId="Offerta-bullet">
    <w:name w:val="Offerta - bullet"/>
    <w:basedOn w:val="Offerta-Normale"/>
    <w:link w:val="Offerta-bulletCarattere"/>
    <w:autoRedefine/>
    <w:rsid w:val="00EC387C"/>
    <w:pPr>
      <w:numPr>
        <w:numId w:val="3"/>
      </w:numPr>
      <w:spacing w:before="0"/>
    </w:pPr>
  </w:style>
  <w:style w:type="character" w:customStyle="1" w:styleId="Offerta-bulletCarattere">
    <w:name w:val="Offerta - bullet Carattere"/>
    <w:link w:val="Offerta-bullet"/>
    <w:rsid w:val="00EC387C"/>
    <w:rPr>
      <w:rFonts w:ascii="Verdana" w:hAnsi="Verdana"/>
      <w:iCs/>
      <w:noProof/>
    </w:rPr>
  </w:style>
  <w:style w:type="paragraph" w:styleId="Corpotesto">
    <w:name w:val="Body Text"/>
    <w:basedOn w:val="Normale"/>
    <w:link w:val="CorpotestoCarattere"/>
    <w:rsid w:val="007E3A4E"/>
    <w:pPr>
      <w:spacing w:line="280" w:lineRule="exact"/>
      <w:ind w:firstLine="284"/>
    </w:pPr>
    <w:rPr>
      <w:rFonts w:ascii="Arial Narrow" w:hAnsi="Arial Narrow"/>
      <w:szCs w:val="20"/>
      <w:lang w:val="en-GB" w:eastAsia="en-US"/>
    </w:rPr>
  </w:style>
  <w:style w:type="character" w:customStyle="1" w:styleId="CorpotestoCarattere">
    <w:name w:val="Corpo testo Carattere"/>
    <w:link w:val="Corpotesto"/>
    <w:rsid w:val="007E3A4E"/>
    <w:rPr>
      <w:rFonts w:ascii="Arial Narrow" w:hAnsi="Arial Narrow"/>
      <w:sz w:val="22"/>
      <w:lang w:val="en-GB" w:eastAsia="en-US" w:bidi="ar-SA"/>
    </w:rPr>
  </w:style>
  <w:style w:type="paragraph" w:customStyle="1" w:styleId="BodyTextFirstline0">
    <w:name w:val="Body Text + First line: 0&quot;"/>
    <w:basedOn w:val="Corpotesto"/>
    <w:next w:val="Corpotesto"/>
    <w:link w:val="BodyTextFirstline0Carattere"/>
    <w:rsid w:val="00457002"/>
    <w:pPr>
      <w:ind w:firstLine="0"/>
    </w:pPr>
  </w:style>
  <w:style w:type="character" w:customStyle="1" w:styleId="BodyTextFirstline0Carattere">
    <w:name w:val="Body Text + First line: 0&quot; Carattere"/>
    <w:link w:val="BodyTextFirstline0"/>
    <w:rsid w:val="00457002"/>
    <w:rPr>
      <w:rFonts w:ascii="Arial Narrow" w:hAnsi="Arial Narrow"/>
      <w:sz w:val="22"/>
      <w:lang w:val="en-GB" w:eastAsia="en-US" w:bidi="ar-SA"/>
    </w:rPr>
  </w:style>
  <w:style w:type="paragraph" w:styleId="Rientrocorpodeltesto">
    <w:name w:val="Body Text Indent"/>
    <w:basedOn w:val="Normale"/>
    <w:rsid w:val="00C6119C"/>
    <w:pPr>
      <w:spacing w:after="120"/>
      <w:ind w:left="283"/>
    </w:pPr>
    <w:rPr>
      <w:sz w:val="20"/>
      <w:szCs w:val="20"/>
      <w:lang w:val="en-GB" w:eastAsia="en-US"/>
    </w:rPr>
  </w:style>
  <w:style w:type="paragraph" w:styleId="Testocommento">
    <w:name w:val="annotation text"/>
    <w:basedOn w:val="Normale"/>
    <w:link w:val="TestocommentoCarattere"/>
    <w:semiHidden/>
    <w:rsid w:val="00C6119C"/>
    <w:rPr>
      <w:rFonts w:ascii="Times" w:hAnsi="Times"/>
      <w:sz w:val="20"/>
      <w:szCs w:val="20"/>
    </w:rPr>
  </w:style>
  <w:style w:type="paragraph" w:customStyle="1" w:styleId="Corpodeltesto21">
    <w:name w:val="Corpo del testo 21"/>
    <w:basedOn w:val="Normale"/>
    <w:rsid w:val="00F40860"/>
    <w:pPr>
      <w:ind w:left="567"/>
      <w:jc w:val="both"/>
    </w:pPr>
    <w:rPr>
      <w:rFonts w:ascii="CG Omega" w:hAnsi="CG Omega"/>
      <w:sz w:val="20"/>
      <w:szCs w:val="20"/>
    </w:rPr>
  </w:style>
  <w:style w:type="paragraph" w:styleId="Rientrocorpodeltesto3">
    <w:name w:val="Body Text Indent 3"/>
    <w:basedOn w:val="Normale"/>
    <w:rsid w:val="007C6A1A"/>
    <w:pPr>
      <w:spacing w:after="120"/>
      <w:ind w:left="283"/>
    </w:pPr>
    <w:rPr>
      <w:sz w:val="16"/>
      <w:szCs w:val="16"/>
    </w:rPr>
  </w:style>
  <w:style w:type="paragraph" w:styleId="Rientrocorpodeltesto2">
    <w:name w:val="Body Text Indent 2"/>
    <w:basedOn w:val="Normale"/>
    <w:rsid w:val="007C6A1A"/>
    <w:pPr>
      <w:spacing w:after="120" w:line="480" w:lineRule="auto"/>
      <w:ind w:left="283"/>
    </w:pPr>
  </w:style>
  <w:style w:type="paragraph" w:customStyle="1" w:styleId="partepaginabianca">
    <w:name w:val="parte pagina bianca"/>
    <w:basedOn w:val="Normale"/>
    <w:autoRedefine/>
    <w:rsid w:val="00E02F01"/>
    <w:pPr>
      <w:ind w:left="114" w:right="142"/>
      <w:jc w:val="center"/>
    </w:pPr>
    <w:rPr>
      <w:rFonts w:ascii="Arial Narrow" w:hAnsi="Arial Narrow"/>
      <w:b/>
      <w:iCs/>
      <w:sz w:val="20"/>
      <w:szCs w:val="20"/>
    </w:rPr>
  </w:style>
  <w:style w:type="paragraph" w:styleId="Didascalia">
    <w:name w:val="caption"/>
    <w:basedOn w:val="Normale"/>
    <w:next w:val="Normale"/>
    <w:qFormat/>
    <w:rsid w:val="009023DC"/>
    <w:rPr>
      <w:b/>
      <w:bCs/>
      <w:sz w:val="20"/>
      <w:szCs w:val="20"/>
    </w:rPr>
  </w:style>
  <w:style w:type="paragraph" w:styleId="Corpodeltesto2">
    <w:name w:val="Body Text 2"/>
    <w:basedOn w:val="Normale"/>
    <w:rsid w:val="005F3BD0"/>
    <w:pPr>
      <w:spacing w:after="120" w:line="480" w:lineRule="auto"/>
    </w:pPr>
  </w:style>
  <w:style w:type="paragraph" w:customStyle="1" w:styleId="sommario70">
    <w:name w:val="sommario 7"/>
    <w:basedOn w:val="Normale"/>
    <w:rsid w:val="005F3BD0"/>
    <w:pPr>
      <w:ind w:left="720" w:hanging="720"/>
    </w:pPr>
    <w:rPr>
      <w:rFonts w:ascii="Courier New" w:hAnsi="Courier New"/>
      <w:sz w:val="20"/>
      <w:szCs w:val="20"/>
    </w:rPr>
  </w:style>
  <w:style w:type="character" w:styleId="Numeropagina">
    <w:name w:val="page number"/>
    <w:basedOn w:val="Carpredefinitoparagrafo"/>
    <w:rsid w:val="0083451C"/>
  </w:style>
  <w:style w:type="character" w:customStyle="1" w:styleId="TestoCarattereCarattere">
    <w:name w:val="Testo Carattere Carattere"/>
    <w:link w:val="Testo"/>
    <w:rsid w:val="001F7D32"/>
    <w:rPr>
      <w:rFonts w:ascii="Arial Narrow" w:hAnsi="Arial Narrow"/>
      <w:sz w:val="22"/>
      <w:lang w:val="it-IT" w:eastAsia="it-IT" w:bidi="ar-SA"/>
    </w:rPr>
  </w:style>
  <w:style w:type="paragraph" w:styleId="Testodelblocco">
    <w:name w:val="Block Text"/>
    <w:basedOn w:val="Normale"/>
    <w:rsid w:val="00733C67"/>
    <w:pPr>
      <w:spacing w:after="120"/>
      <w:ind w:left="1440" w:right="1440"/>
    </w:pPr>
  </w:style>
  <w:style w:type="character" w:customStyle="1" w:styleId="IntestazioneCarattere">
    <w:name w:val="Intestazione Carattere"/>
    <w:link w:val="Intestazione"/>
    <w:rsid w:val="007814D4"/>
    <w:rPr>
      <w:sz w:val="24"/>
      <w:szCs w:val="24"/>
    </w:rPr>
  </w:style>
  <w:style w:type="paragraph" w:customStyle="1" w:styleId="testorientro150">
    <w:name w:val="testorientro15"/>
    <w:basedOn w:val="Normale"/>
    <w:rsid w:val="004454E1"/>
    <w:pPr>
      <w:spacing w:before="180" w:after="120" w:line="264" w:lineRule="auto"/>
      <w:ind w:left="851"/>
      <w:jc w:val="both"/>
    </w:pPr>
    <w:rPr>
      <w:rFonts w:ascii="Arial Narrow" w:eastAsia="Calibri" w:hAnsi="Arial Narrow"/>
      <w:szCs w:val="22"/>
    </w:rPr>
  </w:style>
  <w:style w:type="paragraph" w:customStyle="1" w:styleId="Standard">
    <w:name w:val="Standard"/>
    <w:rsid w:val="009E1278"/>
    <w:pPr>
      <w:suppressAutoHyphens/>
      <w:autoSpaceDN w:val="0"/>
      <w:textAlignment w:val="baseline"/>
    </w:pPr>
    <w:rPr>
      <w:rFonts w:ascii="CG Times" w:hAnsi="CG Times"/>
      <w:kern w:val="3"/>
    </w:rPr>
  </w:style>
  <w:style w:type="paragraph" w:customStyle="1" w:styleId="Testonormale1">
    <w:name w:val="Testo normale1"/>
    <w:basedOn w:val="Standard"/>
    <w:uiPriority w:val="99"/>
    <w:rsid w:val="009E1278"/>
    <w:pPr>
      <w:jc w:val="both"/>
    </w:pPr>
    <w:rPr>
      <w:rFonts w:ascii="Courier New" w:hAnsi="Courier New"/>
    </w:rPr>
  </w:style>
  <w:style w:type="numbering" w:customStyle="1" w:styleId="WWOutlineListStyle">
    <w:name w:val="WW_OutlineListStyle"/>
    <w:basedOn w:val="Nessunelenco"/>
    <w:rsid w:val="008831E3"/>
    <w:pPr>
      <w:numPr>
        <w:numId w:val="9"/>
      </w:numPr>
    </w:pPr>
  </w:style>
  <w:style w:type="paragraph" w:styleId="Corpodeltesto3">
    <w:name w:val="Body Text 3"/>
    <w:basedOn w:val="Normale"/>
    <w:link w:val="Corpodeltesto3Carattere"/>
    <w:rsid w:val="00B73106"/>
    <w:pPr>
      <w:spacing w:after="120"/>
    </w:pPr>
    <w:rPr>
      <w:sz w:val="16"/>
      <w:szCs w:val="16"/>
    </w:rPr>
  </w:style>
  <w:style w:type="character" w:customStyle="1" w:styleId="Corpodeltesto3Carattere">
    <w:name w:val="Corpo del testo 3 Carattere"/>
    <w:link w:val="Corpodeltesto3"/>
    <w:rsid w:val="00B73106"/>
    <w:rPr>
      <w:sz w:val="16"/>
      <w:szCs w:val="16"/>
    </w:rPr>
  </w:style>
  <w:style w:type="paragraph" w:styleId="Titolo">
    <w:name w:val="Title"/>
    <w:basedOn w:val="Normale"/>
    <w:next w:val="Normale"/>
    <w:link w:val="TitoloCarattere"/>
    <w:qFormat/>
    <w:rsid w:val="00641E88"/>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641E88"/>
    <w:rPr>
      <w:rFonts w:ascii="Cambria" w:eastAsia="Times New Roman" w:hAnsi="Cambria" w:cs="Times New Roman"/>
      <w:b/>
      <w:bCs/>
      <w:kern w:val="28"/>
      <w:sz w:val="32"/>
      <w:szCs w:val="32"/>
    </w:rPr>
  </w:style>
  <w:style w:type="character" w:styleId="Enfasicorsivo">
    <w:name w:val="Emphasis"/>
    <w:uiPriority w:val="20"/>
    <w:qFormat/>
    <w:rsid w:val="00470749"/>
    <w:rPr>
      <w:i/>
      <w:iCs/>
    </w:rPr>
  </w:style>
  <w:style w:type="numbering" w:customStyle="1" w:styleId="WWNum2">
    <w:name w:val="WWNum2"/>
    <w:basedOn w:val="Nessunelenco"/>
    <w:rsid w:val="006D5927"/>
    <w:pPr>
      <w:numPr>
        <w:numId w:val="11"/>
      </w:numPr>
    </w:pPr>
  </w:style>
  <w:style w:type="numbering" w:customStyle="1" w:styleId="WWNum28">
    <w:name w:val="WWNum28"/>
    <w:basedOn w:val="Nessunelenco"/>
    <w:rsid w:val="00614D24"/>
    <w:pPr>
      <w:numPr>
        <w:numId w:val="12"/>
      </w:numPr>
    </w:pPr>
  </w:style>
  <w:style w:type="character" w:customStyle="1" w:styleId="TestonotaapidipaginaCarattere">
    <w:name w:val="Testo nota a piè di pagina Carattere"/>
    <w:link w:val="Testonotaapidipagina"/>
    <w:rsid w:val="009548E2"/>
    <w:rPr>
      <w:rFonts w:ascii="Verdana" w:hAnsi="Verdana"/>
      <w:sz w:val="18"/>
      <w:szCs w:val="18"/>
    </w:rPr>
  </w:style>
  <w:style w:type="character" w:customStyle="1" w:styleId="Titolo2Carattere">
    <w:name w:val="Titolo 2 Carattere"/>
    <w:link w:val="Titolo2"/>
    <w:uiPriority w:val="9"/>
    <w:rsid w:val="009548E2"/>
    <w:rPr>
      <w:rFonts w:ascii="CG Omega" w:hAnsi="CG Omega"/>
      <w:color w:val="000000"/>
      <w:sz w:val="22"/>
      <w:u w:val="single"/>
    </w:rPr>
  </w:style>
  <w:style w:type="paragraph" w:styleId="Testonotadichiusura">
    <w:name w:val="endnote text"/>
    <w:basedOn w:val="Normale"/>
    <w:link w:val="TestonotadichiusuraCarattere"/>
    <w:rsid w:val="00991F6D"/>
    <w:rPr>
      <w:sz w:val="20"/>
      <w:szCs w:val="20"/>
    </w:rPr>
  </w:style>
  <w:style w:type="character" w:customStyle="1" w:styleId="TestonotadichiusuraCarattere">
    <w:name w:val="Testo nota di chiusura Carattere"/>
    <w:basedOn w:val="Carpredefinitoparagrafo"/>
    <w:link w:val="Testonotadichiusura"/>
    <w:rsid w:val="00991F6D"/>
  </w:style>
  <w:style w:type="character" w:styleId="Rimandonotadichiusura">
    <w:name w:val="endnote reference"/>
    <w:rsid w:val="00991F6D"/>
    <w:rPr>
      <w:vertAlign w:val="superscript"/>
    </w:rPr>
  </w:style>
  <w:style w:type="paragraph" w:styleId="NormaleWeb">
    <w:name w:val="Normal (Web)"/>
    <w:basedOn w:val="Normale"/>
    <w:uiPriority w:val="99"/>
    <w:unhideWhenUsed/>
    <w:rsid w:val="00200C66"/>
    <w:pPr>
      <w:spacing w:before="100" w:beforeAutospacing="1" w:after="100" w:afterAutospacing="1"/>
    </w:pPr>
    <w:rPr>
      <w:rFonts w:eastAsia="Calibri"/>
      <w:sz w:val="24"/>
    </w:rPr>
  </w:style>
  <w:style w:type="character" w:styleId="Enfasigrassetto">
    <w:name w:val="Strong"/>
    <w:uiPriority w:val="22"/>
    <w:qFormat/>
    <w:rsid w:val="007C6F4C"/>
    <w:rPr>
      <w:b/>
      <w:bCs/>
    </w:rPr>
  </w:style>
  <w:style w:type="paragraph" w:styleId="Paragrafoelenco">
    <w:name w:val="List Paragraph"/>
    <w:basedOn w:val="Normale"/>
    <w:uiPriority w:val="34"/>
    <w:qFormat/>
    <w:rsid w:val="00AC53A4"/>
    <w:pPr>
      <w:ind w:left="720"/>
    </w:pPr>
    <w:rPr>
      <w:rFonts w:ascii="Calibri" w:eastAsia="Calibri" w:hAnsi="Calibri"/>
      <w:szCs w:val="22"/>
      <w:lang w:eastAsia="en-US"/>
    </w:rPr>
  </w:style>
  <w:style w:type="character" w:styleId="Rimandocommento">
    <w:name w:val="annotation reference"/>
    <w:rsid w:val="00430D5C"/>
    <w:rPr>
      <w:sz w:val="16"/>
      <w:szCs w:val="16"/>
    </w:rPr>
  </w:style>
  <w:style w:type="paragraph" w:styleId="Soggettocommento">
    <w:name w:val="annotation subject"/>
    <w:basedOn w:val="Testocommento"/>
    <w:next w:val="Testocommento"/>
    <w:link w:val="SoggettocommentoCarattere"/>
    <w:rsid w:val="00430D5C"/>
    <w:rPr>
      <w:rFonts w:ascii="Times New Roman" w:hAnsi="Times New Roman"/>
      <w:b/>
      <w:bCs/>
    </w:rPr>
  </w:style>
  <w:style w:type="character" w:customStyle="1" w:styleId="TestocommentoCarattere">
    <w:name w:val="Testo commento Carattere"/>
    <w:link w:val="Testocommento"/>
    <w:semiHidden/>
    <w:rsid w:val="00430D5C"/>
    <w:rPr>
      <w:rFonts w:ascii="Times" w:hAnsi="Times"/>
    </w:rPr>
  </w:style>
  <w:style w:type="character" w:customStyle="1" w:styleId="SoggettocommentoCarattere">
    <w:name w:val="Soggetto commento Carattere"/>
    <w:link w:val="Soggettocommento"/>
    <w:rsid w:val="00430D5C"/>
    <w:rPr>
      <w:rFonts w:ascii="Times" w:hAnsi="Times"/>
      <w:b/>
      <w:bCs/>
    </w:rPr>
  </w:style>
  <w:style w:type="character" w:customStyle="1" w:styleId="PidipaginaCarattere">
    <w:name w:val="Piè di pagina Carattere"/>
    <w:link w:val="Pidipagina"/>
    <w:rsid w:val="002C77E3"/>
    <w:rPr>
      <w:sz w:val="22"/>
      <w:szCs w:val="24"/>
    </w:rPr>
  </w:style>
  <w:style w:type="paragraph" w:customStyle="1" w:styleId="Titolonumerato">
    <w:name w:val="Titolo numerato"/>
    <w:basedOn w:val="Titolo1"/>
    <w:autoRedefine/>
    <w:qFormat/>
    <w:rsid w:val="00756067"/>
    <w:pPr>
      <w:keepLines/>
      <w:shd w:val="clear" w:color="auto" w:fill="FFFFFF"/>
      <w:tabs>
        <w:tab w:val="left" w:pos="284"/>
      </w:tabs>
      <w:jc w:val="both"/>
      <w:outlineLvl w:val="1"/>
    </w:pPr>
    <w:rPr>
      <w:rFonts w:ascii="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442">
      <w:bodyDiv w:val="1"/>
      <w:marLeft w:val="0"/>
      <w:marRight w:val="0"/>
      <w:marTop w:val="0"/>
      <w:marBottom w:val="0"/>
      <w:divBdr>
        <w:top w:val="none" w:sz="0" w:space="0" w:color="auto"/>
        <w:left w:val="none" w:sz="0" w:space="0" w:color="auto"/>
        <w:bottom w:val="none" w:sz="0" w:space="0" w:color="auto"/>
        <w:right w:val="none" w:sz="0" w:space="0" w:color="auto"/>
      </w:divBdr>
    </w:div>
    <w:div w:id="40441533">
      <w:bodyDiv w:val="1"/>
      <w:marLeft w:val="0"/>
      <w:marRight w:val="0"/>
      <w:marTop w:val="0"/>
      <w:marBottom w:val="0"/>
      <w:divBdr>
        <w:top w:val="none" w:sz="0" w:space="0" w:color="auto"/>
        <w:left w:val="none" w:sz="0" w:space="0" w:color="auto"/>
        <w:bottom w:val="none" w:sz="0" w:space="0" w:color="auto"/>
        <w:right w:val="none" w:sz="0" w:space="0" w:color="auto"/>
      </w:divBdr>
    </w:div>
    <w:div w:id="50619871">
      <w:bodyDiv w:val="1"/>
      <w:marLeft w:val="0"/>
      <w:marRight w:val="0"/>
      <w:marTop w:val="0"/>
      <w:marBottom w:val="0"/>
      <w:divBdr>
        <w:top w:val="none" w:sz="0" w:space="0" w:color="auto"/>
        <w:left w:val="none" w:sz="0" w:space="0" w:color="auto"/>
        <w:bottom w:val="none" w:sz="0" w:space="0" w:color="auto"/>
        <w:right w:val="none" w:sz="0" w:space="0" w:color="auto"/>
      </w:divBdr>
      <w:divsChild>
        <w:div w:id="1924562346">
          <w:marLeft w:val="0"/>
          <w:marRight w:val="0"/>
          <w:marTop w:val="0"/>
          <w:marBottom w:val="0"/>
          <w:divBdr>
            <w:top w:val="none" w:sz="0" w:space="0" w:color="auto"/>
            <w:left w:val="none" w:sz="0" w:space="0" w:color="auto"/>
            <w:bottom w:val="none" w:sz="0" w:space="0" w:color="auto"/>
            <w:right w:val="none" w:sz="0" w:space="0" w:color="auto"/>
          </w:divBdr>
          <w:divsChild>
            <w:div w:id="143085395">
              <w:marLeft w:val="0"/>
              <w:marRight w:val="0"/>
              <w:marTop w:val="0"/>
              <w:marBottom w:val="0"/>
              <w:divBdr>
                <w:top w:val="none" w:sz="0" w:space="0" w:color="auto"/>
                <w:left w:val="none" w:sz="0" w:space="0" w:color="auto"/>
                <w:bottom w:val="none" w:sz="0" w:space="0" w:color="auto"/>
                <w:right w:val="none" w:sz="0" w:space="0" w:color="auto"/>
              </w:divBdr>
            </w:div>
            <w:div w:id="1278946029">
              <w:marLeft w:val="0"/>
              <w:marRight w:val="0"/>
              <w:marTop w:val="0"/>
              <w:marBottom w:val="0"/>
              <w:divBdr>
                <w:top w:val="none" w:sz="0" w:space="0" w:color="auto"/>
                <w:left w:val="none" w:sz="0" w:space="0" w:color="auto"/>
                <w:bottom w:val="none" w:sz="0" w:space="0" w:color="auto"/>
                <w:right w:val="none" w:sz="0" w:space="0" w:color="auto"/>
              </w:divBdr>
            </w:div>
            <w:div w:id="1330019870">
              <w:marLeft w:val="0"/>
              <w:marRight w:val="0"/>
              <w:marTop w:val="0"/>
              <w:marBottom w:val="0"/>
              <w:divBdr>
                <w:top w:val="none" w:sz="0" w:space="0" w:color="auto"/>
                <w:left w:val="none" w:sz="0" w:space="0" w:color="auto"/>
                <w:bottom w:val="none" w:sz="0" w:space="0" w:color="auto"/>
                <w:right w:val="none" w:sz="0" w:space="0" w:color="auto"/>
              </w:divBdr>
            </w:div>
            <w:div w:id="190259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8380">
      <w:bodyDiv w:val="1"/>
      <w:marLeft w:val="0"/>
      <w:marRight w:val="0"/>
      <w:marTop w:val="0"/>
      <w:marBottom w:val="0"/>
      <w:divBdr>
        <w:top w:val="none" w:sz="0" w:space="0" w:color="auto"/>
        <w:left w:val="none" w:sz="0" w:space="0" w:color="auto"/>
        <w:bottom w:val="none" w:sz="0" w:space="0" w:color="auto"/>
        <w:right w:val="none" w:sz="0" w:space="0" w:color="auto"/>
      </w:divBdr>
    </w:div>
    <w:div w:id="235744024">
      <w:bodyDiv w:val="1"/>
      <w:marLeft w:val="0"/>
      <w:marRight w:val="0"/>
      <w:marTop w:val="0"/>
      <w:marBottom w:val="0"/>
      <w:divBdr>
        <w:top w:val="none" w:sz="0" w:space="0" w:color="auto"/>
        <w:left w:val="none" w:sz="0" w:space="0" w:color="auto"/>
        <w:bottom w:val="none" w:sz="0" w:space="0" w:color="auto"/>
        <w:right w:val="none" w:sz="0" w:space="0" w:color="auto"/>
      </w:divBdr>
    </w:div>
    <w:div w:id="275450920">
      <w:bodyDiv w:val="1"/>
      <w:marLeft w:val="0"/>
      <w:marRight w:val="0"/>
      <w:marTop w:val="0"/>
      <w:marBottom w:val="0"/>
      <w:divBdr>
        <w:top w:val="none" w:sz="0" w:space="0" w:color="auto"/>
        <w:left w:val="none" w:sz="0" w:space="0" w:color="auto"/>
        <w:bottom w:val="none" w:sz="0" w:space="0" w:color="auto"/>
        <w:right w:val="none" w:sz="0" w:space="0" w:color="auto"/>
      </w:divBdr>
      <w:divsChild>
        <w:div w:id="1967082448">
          <w:marLeft w:val="0"/>
          <w:marRight w:val="0"/>
          <w:marTop w:val="0"/>
          <w:marBottom w:val="0"/>
          <w:divBdr>
            <w:top w:val="none" w:sz="0" w:space="0" w:color="auto"/>
            <w:left w:val="none" w:sz="0" w:space="0" w:color="auto"/>
            <w:bottom w:val="none" w:sz="0" w:space="0" w:color="auto"/>
            <w:right w:val="none" w:sz="0" w:space="0" w:color="auto"/>
          </w:divBdr>
          <w:divsChild>
            <w:div w:id="31003711">
              <w:marLeft w:val="0"/>
              <w:marRight w:val="0"/>
              <w:marTop w:val="0"/>
              <w:marBottom w:val="0"/>
              <w:divBdr>
                <w:top w:val="none" w:sz="0" w:space="0" w:color="auto"/>
                <w:left w:val="none" w:sz="0" w:space="0" w:color="auto"/>
                <w:bottom w:val="none" w:sz="0" w:space="0" w:color="auto"/>
                <w:right w:val="none" w:sz="0" w:space="0" w:color="auto"/>
              </w:divBdr>
            </w:div>
            <w:div w:id="48114277">
              <w:marLeft w:val="0"/>
              <w:marRight w:val="0"/>
              <w:marTop w:val="0"/>
              <w:marBottom w:val="0"/>
              <w:divBdr>
                <w:top w:val="none" w:sz="0" w:space="0" w:color="auto"/>
                <w:left w:val="none" w:sz="0" w:space="0" w:color="auto"/>
                <w:bottom w:val="none" w:sz="0" w:space="0" w:color="auto"/>
                <w:right w:val="none" w:sz="0" w:space="0" w:color="auto"/>
              </w:divBdr>
            </w:div>
            <w:div w:id="74281323">
              <w:marLeft w:val="0"/>
              <w:marRight w:val="0"/>
              <w:marTop w:val="0"/>
              <w:marBottom w:val="0"/>
              <w:divBdr>
                <w:top w:val="none" w:sz="0" w:space="0" w:color="auto"/>
                <w:left w:val="none" w:sz="0" w:space="0" w:color="auto"/>
                <w:bottom w:val="none" w:sz="0" w:space="0" w:color="auto"/>
                <w:right w:val="none" w:sz="0" w:space="0" w:color="auto"/>
              </w:divBdr>
            </w:div>
            <w:div w:id="84499383">
              <w:marLeft w:val="0"/>
              <w:marRight w:val="0"/>
              <w:marTop w:val="0"/>
              <w:marBottom w:val="0"/>
              <w:divBdr>
                <w:top w:val="none" w:sz="0" w:space="0" w:color="auto"/>
                <w:left w:val="none" w:sz="0" w:space="0" w:color="auto"/>
                <w:bottom w:val="none" w:sz="0" w:space="0" w:color="auto"/>
                <w:right w:val="none" w:sz="0" w:space="0" w:color="auto"/>
              </w:divBdr>
            </w:div>
            <w:div w:id="86393586">
              <w:marLeft w:val="0"/>
              <w:marRight w:val="0"/>
              <w:marTop w:val="0"/>
              <w:marBottom w:val="0"/>
              <w:divBdr>
                <w:top w:val="none" w:sz="0" w:space="0" w:color="auto"/>
                <w:left w:val="none" w:sz="0" w:space="0" w:color="auto"/>
                <w:bottom w:val="none" w:sz="0" w:space="0" w:color="auto"/>
                <w:right w:val="none" w:sz="0" w:space="0" w:color="auto"/>
              </w:divBdr>
            </w:div>
            <w:div w:id="119033504">
              <w:marLeft w:val="0"/>
              <w:marRight w:val="0"/>
              <w:marTop w:val="0"/>
              <w:marBottom w:val="0"/>
              <w:divBdr>
                <w:top w:val="none" w:sz="0" w:space="0" w:color="auto"/>
                <w:left w:val="none" w:sz="0" w:space="0" w:color="auto"/>
                <w:bottom w:val="none" w:sz="0" w:space="0" w:color="auto"/>
                <w:right w:val="none" w:sz="0" w:space="0" w:color="auto"/>
              </w:divBdr>
            </w:div>
            <w:div w:id="130947493">
              <w:marLeft w:val="0"/>
              <w:marRight w:val="0"/>
              <w:marTop w:val="0"/>
              <w:marBottom w:val="0"/>
              <w:divBdr>
                <w:top w:val="none" w:sz="0" w:space="0" w:color="auto"/>
                <w:left w:val="none" w:sz="0" w:space="0" w:color="auto"/>
                <w:bottom w:val="none" w:sz="0" w:space="0" w:color="auto"/>
                <w:right w:val="none" w:sz="0" w:space="0" w:color="auto"/>
              </w:divBdr>
            </w:div>
            <w:div w:id="132405603">
              <w:marLeft w:val="0"/>
              <w:marRight w:val="0"/>
              <w:marTop w:val="0"/>
              <w:marBottom w:val="0"/>
              <w:divBdr>
                <w:top w:val="none" w:sz="0" w:space="0" w:color="auto"/>
                <w:left w:val="none" w:sz="0" w:space="0" w:color="auto"/>
                <w:bottom w:val="none" w:sz="0" w:space="0" w:color="auto"/>
                <w:right w:val="none" w:sz="0" w:space="0" w:color="auto"/>
              </w:divBdr>
            </w:div>
            <w:div w:id="148983171">
              <w:marLeft w:val="0"/>
              <w:marRight w:val="0"/>
              <w:marTop w:val="0"/>
              <w:marBottom w:val="0"/>
              <w:divBdr>
                <w:top w:val="none" w:sz="0" w:space="0" w:color="auto"/>
                <w:left w:val="none" w:sz="0" w:space="0" w:color="auto"/>
                <w:bottom w:val="none" w:sz="0" w:space="0" w:color="auto"/>
                <w:right w:val="none" w:sz="0" w:space="0" w:color="auto"/>
              </w:divBdr>
            </w:div>
            <w:div w:id="193269943">
              <w:marLeft w:val="0"/>
              <w:marRight w:val="0"/>
              <w:marTop w:val="0"/>
              <w:marBottom w:val="0"/>
              <w:divBdr>
                <w:top w:val="none" w:sz="0" w:space="0" w:color="auto"/>
                <w:left w:val="none" w:sz="0" w:space="0" w:color="auto"/>
                <w:bottom w:val="none" w:sz="0" w:space="0" w:color="auto"/>
                <w:right w:val="none" w:sz="0" w:space="0" w:color="auto"/>
              </w:divBdr>
            </w:div>
            <w:div w:id="239559491">
              <w:marLeft w:val="0"/>
              <w:marRight w:val="0"/>
              <w:marTop w:val="0"/>
              <w:marBottom w:val="0"/>
              <w:divBdr>
                <w:top w:val="none" w:sz="0" w:space="0" w:color="auto"/>
                <w:left w:val="none" w:sz="0" w:space="0" w:color="auto"/>
                <w:bottom w:val="none" w:sz="0" w:space="0" w:color="auto"/>
                <w:right w:val="none" w:sz="0" w:space="0" w:color="auto"/>
              </w:divBdr>
            </w:div>
            <w:div w:id="245845100">
              <w:marLeft w:val="0"/>
              <w:marRight w:val="0"/>
              <w:marTop w:val="0"/>
              <w:marBottom w:val="0"/>
              <w:divBdr>
                <w:top w:val="none" w:sz="0" w:space="0" w:color="auto"/>
                <w:left w:val="none" w:sz="0" w:space="0" w:color="auto"/>
                <w:bottom w:val="none" w:sz="0" w:space="0" w:color="auto"/>
                <w:right w:val="none" w:sz="0" w:space="0" w:color="auto"/>
              </w:divBdr>
            </w:div>
            <w:div w:id="248541075">
              <w:marLeft w:val="0"/>
              <w:marRight w:val="0"/>
              <w:marTop w:val="0"/>
              <w:marBottom w:val="0"/>
              <w:divBdr>
                <w:top w:val="none" w:sz="0" w:space="0" w:color="auto"/>
                <w:left w:val="none" w:sz="0" w:space="0" w:color="auto"/>
                <w:bottom w:val="none" w:sz="0" w:space="0" w:color="auto"/>
                <w:right w:val="none" w:sz="0" w:space="0" w:color="auto"/>
              </w:divBdr>
            </w:div>
            <w:div w:id="250361946">
              <w:marLeft w:val="0"/>
              <w:marRight w:val="0"/>
              <w:marTop w:val="0"/>
              <w:marBottom w:val="0"/>
              <w:divBdr>
                <w:top w:val="none" w:sz="0" w:space="0" w:color="auto"/>
                <w:left w:val="none" w:sz="0" w:space="0" w:color="auto"/>
                <w:bottom w:val="none" w:sz="0" w:space="0" w:color="auto"/>
                <w:right w:val="none" w:sz="0" w:space="0" w:color="auto"/>
              </w:divBdr>
            </w:div>
            <w:div w:id="296886297">
              <w:marLeft w:val="0"/>
              <w:marRight w:val="0"/>
              <w:marTop w:val="0"/>
              <w:marBottom w:val="0"/>
              <w:divBdr>
                <w:top w:val="none" w:sz="0" w:space="0" w:color="auto"/>
                <w:left w:val="none" w:sz="0" w:space="0" w:color="auto"/>
                <w:bottom w:val="none" w:sz="0" w:space="0" w:color="auto"/>
                <w:right w:val="none" w:sz="0" w:space="0" w:color="auto"/>
              </w:divBdr>
            </w:div>
            <w:div w:id="313722773">
              <w:marLeft w:val="0"/>
              <w:marRight w:val="0"/>
              <w:marTop w:val="0"/>
              <w:marBottom w:val="0"/>
              <w:divBdr>
                <w:top w:val="none" w:sz="0" w:space="0" w:color="auto"/>
                <w:left w:val="none" w:sz="0" w:space="0" w:color="auto"/>
                <w:bottom w:val="none" w:sz="0" w:space="0" w:color="auto"/>
                <w:right w:val="none" w:sz="0" w:space="0" w:color="auto"/>
              </w:divBdr>
            </w:div>
            <w:div w:id="330330453">
              <w:marLeft w:val="0"/>
              <w:marRight w:val="0"/>
              <w:marTop w:val="0"/>
              <w:marBottom w:val="0"/>
              <w:divBdr>
                <w:top w:val="none" w:sz="0" w:space="0" w:color="auto"/>
                <w:left w:val="none" w:sz="0" w:space="0" w:color="auto"/>
                <w:bottom w:val="none" w:sz="0" w:space="0" w:color="auto"/>
                <w:right w:val="none" w:sz="0" w:space="0" w:color="auto"/>
              </w:divBdr>
            </w:div>
            <w:div w:id="370344678">
              <w:marLeft w:val="0"/>
              <w:marRight w:val="0"/>
              <w:marTop w:val="0"/>
              <w:marBottom w:val="0"/>
              <w:divBdr>
                <w:top w:val="none" w:sz="0" w:space="0" w:color="auto"/>
                <w:left w:val="none" w:sz="0" w:space="0" w:color="auto"/>
                <w:bottom w:val="none" w:sz="0" w:space="0" w:color="auto"/>
                <w:right w:val="none" w:sz="0" w:space="0" w:color="auto"/>
              </w:divBdr>
            </w:div>
            <w:div w:id="415320706">
              <w:marLeft w:val="0"/>
              <w:marRight w:val="0"/>
              <w:marTop w:val="0"/>
              <w:marBottom w:val="0"/>
              <w:divBdr>
                <w:top w:val="none" w:sz="0" w:space="0" w:color="auto"/>
                <w:left w:val="none" w:sz="0" w:space="0" w:color="auto"/>
                <w:bottom w:val="none" w:sz="0" w:space="0" w:color="auto"/>
                <w:right w:val="none" w:sz="0" w:space="0" w:color="auto"/>
              </w:divBdr>
            </w:div>
            <w:div w:id="438992238">
              <w:marLeft w:val="0"/>
              <w:marRight w:val="0"/>
              <w:marTop w:val="0"/>
              <w:marBottom w:val="0"/>
              <w:divBdr>
                <w:top w:val="none" w:sz="0" w:space="0" w:color="auto"/>
                <w:left w:val="none" w:sz="0" w:space="0" w:color="auto"/>
                <w:bottom w:val="none" w:sz="0" w:space="0" w:color="auto"/>
                <w:right w:val="none" w:sz="0" w:space="0" w:color="auto"/>
              </w:divBdr>
            </w:div>
            <w:div w:id="469329040">
              <w:marLeft w:val="0"/>
              <w:marRight w:val="0"/>
              <w:marTop w:val="0"/>
              <w:marBottom w:val="0"/>
              <w:divBdr>
                <w:top w:val="none" w:sz="0" w:space="0" w:color="auto"/>
                <w:left w:val="none" w:sz="0" w:space="0" w:color="auto"/>
                <w:bottom w:val="none" w:sz="0" w:space="0" w:color="auto"/>
                <w:right w:val="none" w:sz="0" w:space="0" w:color="auto"/>
              </w:divBdr>
            </w:div>
            <w:div w:id="502547068">
              <w:marLeft w:val="0"/>
              <w:marRight w:val="0"/>
              <w:marTop w:val="0"/>
              <w:marBottom w:val="0"/>
              <w:divBdr>
                <w:top w:val="none" w:sz="0" w:space="0" w:color="auto"/>
                <w:left w:val="none" w:sz="0" w:space="0" w:color="auto"/>
                <w:bottom w:val="none" w:sz="0" w:space="0" w:color="auto"/>
                <w:right w:val="none" w:sz="0" w:space="0" w:color="auto"/>
              </w:divBdr>
            </w:div>
            <w:div w:id="541097079">
              <w:marLeft w:val="0"/>
              <w:marRight w:val="0"/>
              <w:marTop w:val="0"/>
              <w:marBottom w:val="0"/>
              <w:divBdr>
                <w:top w:val="none" w:sz="0" w:space="0" w:color="auto"/>
                <w:left w:val="none" w:sz="0" w:space="0" w:color="auto"/>
                <w:bottom w:val="none" w:sz="0" w:space="0" w:color="auto"/>
                <w:right w:val="none" w:sz="0" w:space="0" w:color="auto"/>
              </w:divBdr>
            </w:div>
            <w:div w:id="582377297">
              <w:marLeft w:val="0"/>
              <w:marRight w:val="0"/>
              <w:marTop w:val="0"/>
              <w:marBottom w:val="0"/>
              <w:divBdr>
                <w:top w:val="none" w:sz="0" w:space="0" w:color="auto"/>
                <w:left w:val="none" w:sz="0" w:space="0" w:color="auto"/>
                <w:bottom w:val="none" w:sz="0" w:space="0" w:color="auto"/>
                <w:right w:val="none" w:sz="0" w:space="0" w:color="auto"/>
              </w:divBdr>
            </w:div>
            <w:div w:id="597904964">
              <w:marLeft w:val="0"/>
              <w:marRight w:val="0"/>
              <w:marTop w:val="0"/>
              <w:marBottom w:val="0"/>
              <w:divBdr>
                <w:top w:val="none" w:sz="0" w:space="0" w:color="auto"/>
                <w:left w:val="none" w:sz="0" w:space="0" w:color="auto"/>
                <w:bottom w:val="none" w:sz="0" w:space="0" w:color="auto"/>
                <w:right w:val="none" w:sz="0" w:space="0" w:color="auto"/>
              </w:divBdr>
            </w:div>
            <w:div w:id="607006856">
              <w:marLeft w:val="0"/>
              <w:marRight w:val="0"/>
              <w:marTop w:val="0"/>
              <w:marBottom w:val="0"/>
              <w:divBdr>
                <w:top w:val="none" w:sz="0" w:space="0" w:color="auto"/>
                <w:left w:val="none" w:sz="0" w:space="0" w:color="auto"/>
                <w:bottom w:val="none" w:sz="0" w:space="0" w:color="auto"/>
                <w:right w:val="none" w:sz="0" w:space="0" w:color="auto"/>
              </w:divBdr>
            </w:div>
            <w:div w:id="617297682">
              <w:marLeft w:val="0"/>
              <w:marRight w:val="0"/>
              <w:marTop w:val="0"/>
              <w:marBottom w:val="0"/>
              <w:divBdr>
                <w:top w:val="none" w:sz="0" w:space="0" w:color="auto"/>
                <w:left w:val="none" w:sz="0" w:space="0" w:color="auto"/>
                <w:bottom w:val="none" w:sz="0" w:space="0" w:color="auto"/>
                <w:right w:val="none" w:sz="0" w:space="0" w:color="auto"/>
              </w:divBdr>
            </w:div>
            <w:div w:id="644503614">
              <w:marLeft w:val="0"/>
              <w:marRight w:val="0"/>
              <w:marTop w:val="0"/>
              <w:marBottom w:val="0"/>
              <w:divBdr>
                <w:top w:val="none" w:sz="0" w:space="0" w:color="auto"/>
                <w:left w:val="none" w:sz="0" w:space="0" w:color="auto"/>
                <w:bottom w:val="none" w:sz="0" w:space="0" w:color="auto"/>
                <w:right w:val="none" w:sz="0" w:space="0" w:color="auto"/>
              </w:divBdr>
            </w:div>
            <w:div w:id="646399598">
              <w:marLeft w:val="0"/>
              <w:marRight w:val="0"/>
              <w:marTop w:val="0"/>
              <w:marBottom w:val="0"/>
              <w:divBdr>
                <w:top w:val="none" w:sz="0" w:space="0" w:color="auto"/>
                <w:left w:val="none" w:sz="0" w:space="0" w:color="auto"/>
                <w:bottom w:val="none" w:sz="0" w:space="0" w:color="auto"/>
                <w:right w:val="none" w:sz="0" w:space="0" w:color="auto"/>
              </w:divBdr>
            </w:div>
            <w:div w:id="662320301">
              <w:marLeft w:val="0"/>
              <w:marRight w:val="0"/>
              <w:marTop w:val="0"/>
              <w:marBottom w:val="0"/>
              <w:divBdr>
                <w:top w:val="none" w:sz="0" w:space="0" w:color="auto"/>
                <w:left w:val="none" w:sz="0" w:space="0" w:color="auto"/>
                <w:bottom w:val="none" w:sz="0" w:space="0" w:color="auto"/>
                <w:right w:val="none" w:sz="0" w:space="0" w:color="auto"/>
              </w:divBdr>
            </w:div>
            <w:div w:id="722408314">
              <w:marLeft w:val="0"/>
              <w:marRight w:val="0"/>
              <w:marTop w:val="0"/>
              <w:marBottom w:val="0"/>
              <w:divBdr>
                <w:top w:val="none" w:sz="0" w:space="0" w:color="auto"/>
                <w:left w:val="none" w:sz="0" w:space="0" w:color="auto"/>
                <w:bottom w:val="none" w:sz="0" w:space="0" w:color="auto"/>
                <w:right w:val="none" w:sz="0" w:space="0" w:color="auto"/>
              </w:divBdr>
            </w:div>
            <w:div w:id="861091319">
              <w:marLeft w:val="0"/>
              <w:marRight w:val="0"/>
              <w:marTop w:val="0"/>
              <w:marBottom w:val="0"/>
              <w:divBdr>
                <w:top w:val="none" w:sz="0" w:space="0" w:color="auto"/>
                <w:left w:val="none" w:sz="0" w:space="0" w:color="auto"/>
                <w:bottom w:val="none" w:sz="0" w:space="0" w:color="auto"/>
                <w:right w:val="none" w:sz="0" w:space="0" w:color="auto"/>
              </w:divBdr>
            </w:div>
            <w:div w:id="889418214">
              <w:marLeft w:val="0"/>
              <w:marRight w:val="0"/>
              <w:marTop w:val="0"/>
              <w:marBottom w:val="0"/>
              <w:divBdr>
                <w:top w:val="none" w:sz="0" w:space="0" w:color="auto"/>
                <w:left w:val="none" w:sz="0" w:space="0" w:color="auto"/>
                <w:bottom w:val="none" w:sz="0" w:space="0" w:color="auto"/>
                <w:right w:val="none" w:sz="0" w:space="0" w:color="auto"/>
              </w:divBdr>
            </w:div>
            <w:div w:id="915632325">
              <w:marLeft w:val="0"/>
              <w:marRight w:val="0"/>
              <w:marTop w:val="0"/>
              <w:marBottom w:val="0"/>
              <w:divBdr>
                <w:top w:val="none" w:sz="0" w:space="0" w:color="auto"/>
                <w:left w:val="none" w:sz="0" w:space="0" w:color="auto"/>
                <w:bottom w:val="none" w:sz="0" w:space="0" w:color="auto"/>
                <w:right w:val="none" w:sz="0" w:space="0" w:color="auto"/>
              </w:divBdr>
            </w:div>
            <w:div w:id="925186168">
              <w:marLeft w:val="0"/>
              <w:marRight w:val="0"/>
              <w:marTop w:val="0"/>
              <w:marBottom w:val="0"/>
              <w:divBdr>
                <w:top w:val="none" w:sz="0" w:space="0" w:color="auto"/>
                <w:left w:val="none" w:sz="0" w:space="0" w:color="auto"/>
                <w:bottom w:val="none" w:sz="0" w:space="0" w:color="auto"/>
                <w:right w:val="none" w:sz="0" w:space="0" w:color="auto"/>
              </w:divBdr>
            </w:div>
            <w:div w:id="930435321">
              <w:marLeft w:val="0"/>
              <w:marRight w:val="0"/>
              <w:marTop w:val="0"/>
              <w:marBottom w:val="0"/>
              <w:divBdr>
                <w:top w:val="none" w:sz="0" w:space="0" w:color="auto"/>
                <w:left w:val="none" w:sz="0" w:space="0" w:color="auto"/>
                <w:bottom w:val="none" w:sz="0" w:space="0" w:color="auto"/>
                <w:right w:val="none" w:sz="0" w:space="0" w:color="auto"/>
              </w:divBdr>
            </w:div>
            <w:div w:id="964697032">
              <w:marLeft w:val="0"/>
              <w:marRight w:val="0"/>
              <w:marTop w:val="0"/>
              <w:marBottom w:val="0"/>
              <w:divBdr>
                <w:top w:val="none" w:sz="0" w:space="0" w:color="auto"/>
                <w:left w:val="none" w:sz="0" w:space="0" w:color="auto"/>
                <w:bottom w:val="none" w:sz="0" w:space="0" w:color="auto"/>
                <w:right w:val="none" w:sz="0" w:space="0" w:color="auto"/>
              </w:divBdr>
            </w:div>
            <w:div w:id="979263034">
              <w:marLeft w:val="0"/>
              <w:marRight w:val="0"/>
              <w:marTop w:val="0"/>
              <w:marBottom w:val="0"/>
              <w:divBdr>
                <w:top w:val="none" w:sz="0" w:space="0" w:color="auto"/>
                <w:left w:val="none" w:sz="0" w:space="0" w:color="auto"/>
                <w:bottom w:val="none" w:sz="0" w:space="0" w:color="auto"/>
                <w:right w:val="none" w:sz="0" w:space="0" w:color="auto"/>
              </w:divBdr>
            </w:div>
            <w:div w:id="1023240214">
              <w:marLeft w:val="0"/>
              <w:marRight w:val="0"/>
              <w:marTop w:val="0"/>
              <w:marBottom w:val="0"/>
              <w:divBdr>
                <w:top w:val="none" w:sz="0" w:space="0" w:color="auto"/>
                <w:left w:val="none" w:sz="0" w:space="0" w:color="auto"/>
                <w:bottom w:val="none" w:sz="0" w:space="0" w:color="auto"/>
                <w:right w:val="none" w:sz="0" w:space="0" w:color="auto"/>
              </w:divBdr>
            </w:div>
            <w:div w:id="1034228637">
              <w:marLeft w:val="0"/>
              <w:marRight w:val="0"/>
              <w:marTop w:val="0"/>
              <w:marBottom w:val="0"/>
              <w:divBdr>
                <w:top w:val="none" w:sz="0" w:space="0" w:color="auto"/>
                <w:left w:val="none" w:sz="0" w:space="0" w:color="auto"/>
                <w:bottom w:val="none" w:sz="0" w:space="0" w:color="auto"/>
                <w:right w:val="none" w:sz="0" w:space="0" w:color="auto"/>
              </w:divBdr>
            </w:div>
            <w:div w:id="1052080024">
              <w:marLeft w:val="0"/>
              <w:marRight w:val="0"/>
              <w:marTop w:val="0"/>
              <w:marBottom w:val="0"/>
              <w:divBdr>
                <w:top w:val="none" w:sz="0" w:space="0" w:color="auto"/>
                <w:left w:val="none" w:sz="0" w:space="0" w:color="auto"/>
                <w:bottom w:val="none" w:sz="0" w:space="0" w:color="auto"/>
                <w:right w:val="none" w:sz="0" w:space="0" w:color="auto"/>
              </w:divBdr>
            </w:div>
            <w:div w:id="1053037700">
              <w:marLeft w:val="0"/>
              <w:marRight w:val="0"/>
              <w:marTop w:val="0"/>
              <w:marBottom w:val="0"/>
              <w:divBdr>
                <w:top w:val="none" w:sz="0" w:space="0" w:color="auto"/>
                <w:left w:val="none" w:sz="0" w:space="0" w:color="auto"/>
                <w:bottom w:val="none" w:sz="0" w:space="0" w:color="auto"/>
                <w:right w:val="none" w:sz="0" w:space="0" w:color="auto"/>
              </w:divBdr>
            </w:div>
            <w:div w:id="1062563435">
              <w:marLeft w:val="0"/>
              <w:marRight w:val="0"/>
              <w:marTop w:val="0"/>
              <w:marBottom w:val="0"/>
              <w:divBdr>
                <w:top w:val="none" w:sz="0" w:space="0" w:color="auto"/>
                <w:left w:val="none" w:sz="0" w:space="0" w:color="auto"/>
                <w:bottom w:val="none" w:sz="0" w:space="0" w:color="auto"/>
                <w:right w:val="none" w:sz="0" w:space="0" w:color="auto"/>
              </w:divBdr>
            </w:div>
            <w:div w:id="1078675730">
              <w:marLeft w:val="0"/>
              <w:marRight w:val="0"/>
              <w:marTop w:val="0"/>
              <w:marBottom w:val="0"/>
              <w:divBdr>
                <w:top w:val="none" w:sz="0" w:space="0" w:color="auto"/>
                <w:left w:val="none" w:sz="0" w:space="0" w:color="auto"/>
                <w:bottom w:val="none" w:sz="0" w:space="0" w:color="auto"/>
                <w:right w:val="none" w:sz="0" w:space="0" w:color="auto"/>
              </w:divBdr>
            </w:div>
            <w:div w:id="1144084821">
              <w:marLeft w:val="0"/>
              <w:marRight w:val="0"/>
              <w:marTop w:val="0"/>
              <w:marBottom w:val="0"/>
              <w:divBdr>
                <w:top w:val="none" w:sz="0" w:space="0" w:color="auto"/>
                <w:left w:val="none" w:sz="0" w:space="0" w:color="auto"/>
                <w:bottom w:val="none" w:sz="0" w:space="0" w:color="auto"/>
                <w:right w:val="none" w:sz="0" w:space="0" w:color="auto"/>
              </w:divBdr>
            </w:div>
            <w:div w:id="1239510559">
              <w:marLeft w:val="0"/>
              <w:marRight w:val="0"/>
              <w:marTop w:val="0"/>
              <w:marBottom w:val="0"/>
              <w:divBdr>
                <w:top w:val="none" w:sz="0" w:space="0" w:color="auto"/>
                <w:left w:val="none" w:sz="0" w:space="0" w:color="auto"/>
                <w:bottom w:val="none" w:sz="0" w:space="0" w:color="auto"/>
                <w:right w:val="none" w:sz="0" w:space="0" w:color="auto"/>
              </w:divBdr>
            </w:div>
            <w:div w:id="1244606945">
              <w:marLeft w:val="0"/>
              <w:marRight w:val="0"/>
              <w:marTop w:val="0"/>
              <w:marBottom w:val="0"/>
              <w:divBdr>
                <w:top w:val="none" w:sz="0" w:space="0" w:color="auto"/>
                <w:left w:val="none" w:sz="0" w:space="0" w:color="auto"/>
                <w:bottom w:val="none" w:sz="0" w:space="0" w:color="auto"/>
                <w:right w:val="none" w:sz="0" w:space="0" w:color="auto"/>
              </w:divBdr>
            </w:div>
            <w:div w:id="1245453560">
              <w:marLeft w:val="0"/>
              <w:marRight w:val="0"/>
              <w:marTop w:val="0"/>
              <w:marBottom w:val="0"/>
              <w:divBdr>
                <w:top w:val="none" w:sz="0" w:space="0" w:color="auto"/>
                <w:left w:val="none" w:sz="0" w:space="0" w:color="auto"/>
                <w:bottom w:val="none" w:sz="0" w:space="0" w:color="auto"/>
                <w:right w:val="none" w:sz="0" w:space="0" w:color="auto"/>
              </w:divBdr>
            </w:div>
            <w:div w:id="1256088014">
              <w:marLeft w:val="0"/>
              <w:marRight w:val="0"/>
              <w:marTop w:val="0"/>
              <w:marBottom w:val="0"/>
              <w:divBdr>
                <w:top w:val="none" w:sz="0" w:space="0" w:color="auto"/>
                <w:left w:val="none" w:sz="0" w:space="0" w:color="auto"/>
                <w:bottom w:val="none" w:sz="0" w:space="0" w:color="auto"/>
                <w:right w:val="none" w:sz="0" w:space="0" w:color="auto"/>
              </w:divBdr>
            </w:div>
            <w:div w:id="1263369473">
              <w:marLeft w:val="0"/>
              <w:marRight w:val="0"/>
              <w:marTop w:val="0"/>
              <w:marBottom w:val="0"/>
              <w:divBdr>
                <w:top w:val="none" w:sz="0" w:space="0" w:color="auto"/>
                <w:left w:val="none" w:sz="0" w:space="0" w:color="auto"/>
                <w:bottom w:val="none" w:sz="0" w:space="0" w:color="auto"/>
                <w:right w:val="none" w:sz="0" w:space="0" w:color="auto"/>
              </w:divBdr>
            </w:div>
            <w:div w:id="1320617284">
              <w:marLeft w:val="0"/>
              <w:marRight w:val="0"/>
              <w:marTop w:val="0"/>
              <w:marBottom w:val="0"/>
              <w:divBdr>
                <w:top w:val="none" w:sz="0" w:space="0" w:color="auto"/>
                <w:left w:val="none" w:sz="0" w:space="0" w:color="auto"/>
                <w:bottom w:val="none" w:sz="0" w:space="0" w:color="auto"/>
                <w:right w:val="none" w:sz="0" w:space="0" w:color="auto"/>
              </w:divBdr>
            </w:div>
            <w:div w:id="1334645747">
              <w:marLeft w:val="0"/>
              <w:marRight w:val="0"/>
              <w:marTop w:val="0"/>
              <w:marBottom w:val="0"/>
              <w:divBdr>
                <w:top w:val="none" w:sz="0" w:space="0" w:color="auto"/>
                <w:left w:val="none" w:sz="0" w:space="0" w:color="auto"/>
                <w:bottom w:val="none" w:sz="0" w:space="0" w:color="auto"/>
                <w:right w:val="none" w:sz="0" w:space="0" w:color="auto"/>
              </w:divBdr>
            </w:div>
            <w:div w:id="1343512353">
              <w:marLeft w:val="0"/>
              <w:marRight w:val="0"/>
              <w:marTop w:val="0"/>
              <w:marBottom w:val="0"/>
              <w:divBdr>
                <w:top w:val="none" w:sz="0" w:space="0" w:color="auto"/>
                <w:left w:val="none" w:sz="0" w:space="0" w:color="auto"/>
                <w:bottom w:val="none" w:sz="0" w:space="0" w:color="auto"/>
                <w:right w:val="none" w:sz="0" w:space="0" w:color="auto"/>
              </w:divBdr>
            </w:div>
            <w:div w:id="1344549505">
              <w:marLeft w:val="0"/>
              <w:marRight w:val="0"/>
              <w:marTop w:val="0"/>
              <w:marBottom w:val="0"/>
              <w:divBdr>
                <w:top w:val="none" w:sz="0" w:space="0" w:color="auto"/>
                <w:left w:val="none" w:sz="0" w:space="0" w:color="auto"/>
                <w:bottom w:val="none" w:sz="0" w:space="0" w:color="auto"/>
                <w:right w:val="none" w:sz="0" w:space="0" w:color="auto"/>
              </w:divBdr>
            </w:div>
            <w:div w:id="1370453414">
              <w:marLeft w:val="0"/>
              <w:marRight w:val="0"/>
              <w:marTop w:val="0"/>
              <w:marBottom w:val="0"/>
              <w:divBdr>
                <w:top w:val="none" w:sz="0" w:space="0" w:color="auto"/>
                <w:left w:val="none" w:sz="0" w:space="0" w:color="auto"/>
                <w:bottom w:val="none" w:sz="0" w:space="0" w:color="auto"/>
                <w:right w:val="none" w:sz="0" w:space="0" w:color="auto"/>
              </w:divBdr>
            </w:div>
            <w:div w:id="1392653449">
              <w:marLeft w:val="0"/>
              <w:marRight w:val="0"/>
              <w:marTop w:val="0"/>
              <w:marBottom w:val="0"/>
              <w:divBdr>
                <w:top w:val="none" w:sz="0" w:space="0" w:color="auto"/>
                <w:left w:val="none" w:sz="0" w:space="0" w:color="auto"/>
                <w:bottom w:val="none" w:sz="0" w:space="0" w:color="auto"/>
                <w:right w:val="none" w:sz="0" w:space="0" w:color="auto"/>
              </w:divBdr>
            </w:div>
            <w:div w:id="1414476946">
              <w:marLeft w:val="0"/>
              <w:marRight w:val="0"/>
              <w:marTop w:val="0"/>
              <w:marBottom w:val="0"/>
              <w:divBdr>
                <w:top w:val="none" w:sz="0" w:space="0" w:color="auto"/>
                <w:left w:val="none" w:sz="0" w:space="0" w:color="auto"/>
                <w:bottom w:val="none" w:sz="0" w:space="0" w:color="auto"/>
                <w:right w:val="none" w:sz="0" w:space="0" w:color="auto"/>
              </w:divBdr>
            </w:div>
            <w:div w:id="1432968086">
              <w:marLeft w:val="0"/>
              <w:marRight w:val="0"/>
              <w:marTop w:val="0"/>
              <w:marBottom w:val="0"/>
              <w:divBdr>
                <w:top w:val="none" w:sz="0" w:space="0" w:color="auto"/>
                <w:left w:val="none" w:sz="0" w:space="0" w:color="auto"/>
                <w:bottom w:val="none" w:sz="0" w:space="0" w:color="auto"/>
                <w:right w:val="none" w:sz="0" w:space="0" w:color="auto"/>
              </w:divBdr>
            </w:div>
            <w:div w:id="1493989834">
              <w:marLeft w:val="0"/>
              <w:marRight w:val="0"/>
              <w:marTop w:val="0"/>
              <w:marBottom w:val="0"/>
              <w:divBdr>
                <w:top w:val="none" w:sz="0" w:space="0" w:color="auto"/>
                <w:left w:val="none" w:sz="0" w:space="0" w:color="auto"/>
                <w:bottom w:val="none" w:sz="0" w:space="0" w:color="auto"/>
                <w:right w:val="none" w:sz="0" w:space="0" w:color="auto"/>
              </w:divBdr>
            </w:div>
            <w:div w:id="1509834019">
              <w:marLeft w:val="0"/>
              <w:marRight w:val="0"/>
              <w:marTop w:val="0"/>
              <w:marBottom w:val="0"/>
              <w:divBdr>
                <w:top w:val="none" w:sz="0" w:space="0" w:color="auto"/>
                <w:left w:val="none" w:sz="0" w:space="0" w:color="auto"/>
                <w:bottom w:val="none" w:sz="0" w:space="0" w:color="auto"/>
                <w:right w:val="none" w:sz="0" w:space="0" w:color="auto"/>
              </w:divBdr>
            </w:div>
            <w:div w:id="1543788410">
              <w:marLeft w:val="0"/>
              <w:marRight w:val="0"/>
              <w:marTop w:val="0"/>
              <w:marBottom w:val="0"/>
              <w:divBdr>
                <w:top w:val="none" w:sz="0" w:space="0" w:color="auto"/>
                <w:left w:val="none" w:sz="0" w:space="0" w:color="auto"/>
                <w:bottom w:val="none" w:sz="0" w:space="0" w:color="auto"/>
                <w:right w:val="none" w:sz="0" w:space="0" w:color="auto"/>
              </w:divBdr>
            </w:div>
            <w:div w:id="1582131662">
              <w:marLeft w:val="0"/>
              <w:marRight w:val="0"/>
              <w:marTop w:val="0"/>
              <w:marBottom w:val="0"/>
              <w:divBdr>
                <w:top w:val="none" w:sz="0" w:space="0" w:color="auto"/>
                <w:left w:val="none" w:sz="0" w:space="0" w:color="auto"/>
                <w:bottom w:val="none" w:sz="0" w:space="0" w:color="auto"/>
                <w:right w:val="none" w:sz="0" w:space="0" w:color="auto"/>
              </w:divBdr>
            </w:div>
            <w:div w:id="1606844172">
              <w:marLeft w:val="0"/>
              <w:marRight w:val="0"/>
              <w:marTop w:val="0"/>
              <w:marBottom w:val="0"/>
              <w:divBdr>
                <w:top w:val="none" w:sz="0" w:space="0" w:color="auto"/>
                <w:left w:val="none" w:sz="0" w:space="0" w:color="auto"/>
                <w:bottom w:val="none" w:sz="0" w:space="0" w:color="auto"/>
                <w:right w:val="none" w:sz="0" w:space="0" w:color="auto"/>
              </w:divBdr>
            </w:div>
            <w:div w:id="1678726739">
              <w:marLeft w:val="0"/>
              <w:marRight w:val="0"/>
              <w:marTop w:val="0"/>
              <w:marBottom w:val="0"/>
              <w:divBdr>
                <w:top w:val="none" w:sz="0" w:space="0" w:color="auto"/>
                <w:left w:val="none" w:sz="0" w:space="0" w:color="auto"/>
                <w:bottom w:val="none" w:sz="0" w:space="0" w:color="auto"/>
                <w:right w:val="none" w:sz="0" w:space="0" w:color="auto"/>
              </w:divBdr>
            </w:div>
            <w:div w:id="1695690197">
              <w:marLeft w:val="0"/>
              <w:marRight w:val="0"/>
              <w:marTop w:val="0"/>
              <w:marBottom w:val="0"/>
              <w:divBdr>
                <w:top w:val="none" w:sz="0" w:space="0" w:color="auto"/>
                <w:left w:val="none" w:sz="0" w:space="0" w:color="auto"/>
                <w:bottom w:val="none" w:sz="0" w:space="0" w:color="auto"/>
                <w:right w:val="none" w:sz="0" w:space="0" w:color="auto"/>
              </w:divBdr>
            </w:div>
            <w:div w:id="1716351044">
              <w:marLeft w:val="0"/>
              <w:marRight w:val="0"/>
              <w:marTop w:val="0"/>
              <w:marBottom w:val="0"/>
              <w:divBdr>
                <w:top w:val="none" w:sz="0" w:space="0" w:color="auto"/>
                <w:left w:val="none" w:sz="0" w:space="0" w:color="auto"/>
                <w:bottom w:val="none" w:sz="0" w:space="0" w:color="auto"/>
                <w:right w:val="none" w:sz="0" w:space="0" w:color="auto"/>
              </w:divBdr>
            </w:div>
            <w:div w:id="1722709597">
              <w:marLeft w:val="0"/>
              <w:marRight w:val="0"/>
              <w:marTop w:val="0"/>
              <w:marBottom w:val="0"/>
              <w:divBdr>
                <w:top w:val="none" w:sz="0" w:space="0" w:color="auto"/>
                <w:left w:val="none" w:sz="0" w:space="0" w:color="auto"/>
                <w:bottom w:val="none" w:sz="0" w:space="0" w:color="auto"/>
                <w:right w:val="none" w:sz="0" w:space="0" w:color="auto"/>
              </w:divBdr>
            </w:div>
            <w:div w:id="1799301884">
              <w:marLeft w:val="0"/>
              <w:marRight w:val="0"/>
              <w:marTop w:val="0"/>
              <w:marBottom w:val="0"/>
              <w:divBdr>
                <w:top w:val="none" w:sz="0" w:space="0" w:color="auto"/>
                <w:left w:val="none" w:sz="0" w:space="0" w:color="auto"/>
                <w:bottom w:val="none" w:sz="0" w:space="0" w:color="auto"/>
                <w:right w:val="none" w:sz="0" w:space="0" w:color="auto"/>
              </w:divBdr>
            </w:div>
            <w:div w:id="1806657288">
              <w:marLeft w:val="0"/>
              <w:marRight w:val="0"/>
              <w:marTop w:val="0"/>
              <w:marBottom w:val="0"/>
              <w:divBdr>
                <w:top w:val="none" w:sz="0" w:space="0" w:color="auto"/>
                <w:left w:val="none" w:sz="0" w:space="0" w:color="auto"/>
                <w:bottom w:val="none" w:sz="0" w:space="0" w:color="auto"/>
                <w:right w:val="none" w:sz="0" w:space="0" w:color="auto"/>
              </w:divBdr>
            </w:div>
            <w:div w:id="1848521115">
              <w:marLeft w:val="0"/>
              <w:marRight w:val="0"/>
              <w:marTop w:val="0"/>
              <w:marBottom w:val="0"/>
              <w:divBdr>
                <w:top w:val="none" w:sz="0" w:space="0" w:color="auto"/>
                <w:left w:val="none" w:sz="0" w:space="0" w:color="auto"/>
                <w:bottom w:val="none" w:sz="0" w:space="0" w:color="auto"/>
                <w:right w:val="none" w:sz="0" w:space="0" w:color="auto"/>
              </w:divBdr>
            </w:div>
            <w:div w:id="1855418586">
              <w:marLeft w:val="0"/>
              <w:marRight w:val="0"/>
              <w:marTop w:val="0"/>
              <w:marBottom w:val="0"/>
              <w:divBdr>
                <w:top w:val="none" w:sz="0" w:space="0" w:color="auto"/>
                <w:left w:val="none" w:sz="0" w:space="0" w:color="auto"/>
                <w:bottom w:val="none" w:sz="0" w:space="0" w:color="auto"/>
                <w:right w:val="none" w:sz="0" w:space="0" w:color="auto"/>
              </w:divBdr>
            </w:div>
            <w:div w:id="1882789475">
              <w:marLeft w:val="0"/>
              <w:marRight w:val="0"/>
              <w:marTop w:val="0"/>
              <w:marBottom w:val="0"/>
              <w:divBdr>
                <w:top w:val="none" w:sz="0" w:space="0" w:color="auto"/>
                <w:left w:val="none" w:sz="0" w:space="0" w:color="auto"/>
                <w:bottom w:val="none" w:sz="0" w:space="0" w:color="auto"/>
                <w:right w:val="none" w:sz="0" w:space="0" w:color="auto"/>
              </w:divBdr>
            </w:div>
            <w:div w:id="1891307413">
              <w:marLeft w:val="0"/>
              <w:marRight w:val="0"/>
              <w:marTop w:val="0"/>
              <w:marBottom w:val="0"/>
              <w:divBdr>
                <w:top w:val="none" w:sz="0" w:space="0" w:color="auto"/>
                <w:left w:val="none" w:sz="0" w:space="0" w:color="auto"/>
                <w:bottom w:val="none" w:sz="0" w:space="0" w:color="auto"/>
                <w:right w:val="none" w:sz="0" w:space="0" w:color="auto"/>
              </w:divBdr>
            </w:div>
            <w:div w:id="1923489006">
              <w:marLeft w:val="0"/>
              <w:marRight w:val="0"/>
              <w:marTop w:val="0"/>
              <w:marBottom w:val="0"/>
              <w:divBdr>
                <w:top w:val="none" w:sz="0" w:space="0" w:color="auto"/>
                <w:left w:val="none" w:sz="0" w:space="0" w:color="auto"/>
                <w:bottom w:val="none" w:sz="0" w:space="0" w:color="auto"/>
                <w:right w:val="none" w:sz="0" w:space="0" w:color="auto"/>
              </w:divBdr>
            </w:div>
            <w:div w:id="1929921099">
              <w:marLeft w:val="0"/>
              <w:marRight w:val="0"/>
              <w:marTop w:val="0"/>
              <w:marBottom w:val="0"/>
              <w:divBdr>
                <w:top w:val="none" w:sz="0" w:space="0" w:color="auto"/>
                <w:left w:val="none" w:sz="0" w:space="0" w:color="auto"/>
                <w:bottom w:val="none" w:sz="0" w:space="0" w:color="auto"/>
                <w:right w:val="none" w:sz="0" w:space="0" w:color="auto"/>
              </w:divBdr>
            </w:div>
            <w:div w:id="1942686080">
              <w:marLeft w:val="0"/>
              <w:marRight w:val="0"/>
              <w:marTop w:val="0"/>
              <w:marBottom w:val="0"/>
              <w:divBdr>
                <w:top w:val="none" w:sz="0" w:space="0" w:color="auto"/>
                <w:left w:val="none" w:sz="0" w:space="0" w:color="auto"/>
                <w:bottom w:val="none" w:sz="0" w:space="0" w:color="auto"/>
                <w:right w:val="none" w:sz="0" w:space="0" w:color="auto"/>
              </w:divBdr>
            </w:div>
            <w:div w:id="1946965106">
              <w:marLeft w:val="0"/>
              <w:marRight w:val="0"/>
              <w:marTop w:val="0"/>
              <w:marBottom w:val="0"/>
              <w:divBdr>
                <w:top w:val="none" w:sz="0" w:space="0" w:color="auto"/>
                <w:left w:val="none" w:sz="0" w:space="0" w:color="auto"/>
                <w:bottom w:val="none" w:sz="0" w:space="0" w:color="auto"/>
                <w:right w:val="none" w:sz="0" w:space="0" w:color="auto"/>
              </w:divBdr>
            </w:div>
            <w:div w:id="1955748672">
              <w:marLeft w:val="0"/>
              <w:marRight w:val="0"/>
              <w:marTop w:val="0"/>
              <w:marBottom w:val="0"/>
              <w:divBdr>
                <w:top w:val="none" w:sz="0" w:space="0" w:color="auto"/>
                <w:left w:val="none" w:sz="0" w:space="0" w:color="auto"/>
                <w:bottom w:val="none" w:sz="0" w:space="0" w:color="auto"/>
                <w:right w:val="none" w:sz="0" w:space="0" w:color="auto"/>
              </w:divBdr>
            </w:div>
            <w:div w:id="1957248436">
              <w:marLeft w:val="0"/>
              <w:marRight w:val="0"/>
              <w:marTop w:val="0"/>
              <w:marBottom w:val="0"/>
              <w:divBdr>
                <w:top w:val="none" w:sz="0" w:space="0" w:color="auto"/>
                <w:left w:val="none" w:sz="0" w:space="0" w:color="auto"/>
                <w:bottom w:val="none" w:sz="0" w:space="0" w:color="auto"/>
                <w:right w:val="none" w:sz="0" w:space="0" w:color="auto"/>
              </w:divBdr>
            </w:div>
            <w:div w:id="1966964490">
              <w:marLeft w:val="0"/>
              <w:marRight w:val="0"/>
              <w:marTop w:val="0"/>
              <w:marBottom w:val="0"/>
              <w:divBdr>
                <w:top w:val="none" w:sz="0" w:space="0" w:color="auto"/>
                <w:left w:val="none" w:sz="0" w:space="0" w:color="auto"/>
                <w:bottom w:val="none" w:sz="0" w:space="0" w:color="auto"/>
                <w:right w:val="none" w:sz="0" w:space="0" w:color="auto"/>
              </w:divBdr>
            </w:div>
            <w:div w:id="1968780365">
              <w:marLeft w:val="0"/>
              <w:marRight w:val="0"/>
              <w:marTop w:val="0"/>
              <w:marBottom w:val="0"/>
              <w:divBdr>
                <w:top w:val="none" w:sz="0" w:space="0" w:color="auto"/>
                <w:left w:val="none" w:sz="0" w:space="0" w:color="auto"/>
                <w:bottom w:val="none" w:sz="0" w:space="0" w:color="auto"/>
                <w:right w:val="none" w:sz="0" w:space="0" w:color="auto"/>
              </w:divBdr>
            </w:div>
            <w:div w:id="1977492996">
              <w:marLeft w:val="0"/>
              <w:marRight w:val="0"/>
              <w:marTop w:val="0"/>
              <w:marBottom w:val="0"/>
              <w:divBdr>
                <w:top w:val="none" w:sz="0" w:space="0" w:color="auto"/>
                <w:left w:val="none" w:sz="0" w:space="0" w:color="auto"/>
                <w:bottom w:val="none" w:sz="0" w:space="0" w:color="auto"/>
                <w:right w:val="none" w:sz="0" w:space="0" w:color="auto"/>
              </w:divBdr>
            </w:div>
            <w:div w:id="1996450948">
              <w:marLeft w:val="0"/>
              <w:marRight w:val="0"/>
              <w:marTop w:val="0"/>
              <w:marBottom w:val="0"/>
              <w:divBdr>
                <w:top w:val="none" w:sz="0" w:space="0" w:color="auto"/>
                <w:left w:val="none" w:sz="0" w:space="0" w:color="auto"/>
                <w:bottom w:val="none" w:sz="0" w:space="0" w:color="auto"/>
                <w:right w:val="none" w:sz="0" w:space="0" w:color="auto"/>
              </w:divBdr>
            </w:div>
            <w:div w:id="2042852146">
              <w:marLeft w:val="0"/>
              <w:marRight w:val="0"/>
              <w:marTop w:val="0"/>
              <w:marBottom w:val="0"/>
              <w:divBdr>
                <w:top w:val="none" w:sz="0" w:space="0" w:color="auto"/>
                <w:left w:val="none" w:sz="0" w:space="0" w:color="auto"/>
                <w:bottom w:val="none" w:sz="0" w:space="0" w:color="auto"/>
                <w:right w:val="none" w:sz="0" w:space="0" w:color="auto"/>
              </w:divBdr>
            </w:div>
            <w:div w:id="2057701881">
              <w:marLeft w:val="0"/>
              <w:marRight w:val="0"/>
              <w:marTop w:val="0"/>
              <w:marBottom w:val="0"/>
              <w:divBdr>
                <w:top w:val="none" w:sz="0" w:space="0" w:color="auto"/>
                <w:left w:val="none" w:sz="0" w:space="0" w:color="auto"/>
                <w:bottom w:val="none" w:sz="0" w:space="0" w:color="auto"/>
                <w:right w:val="none" w:sz="0" w:space="0" w:color="auto"/>
              </w:divBdr>
            </w:div>
            <w:div w:id="210306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91951">
      <w:bodyDiv w:val="1"/>
      <w:marLeft w:val="0"/>
      <w:marRight w:val="0"/>
      <w:marTop w:val="0"/>
      <w:marBottom w:val="0"/>
      <w:divBdr>
        <w:top w:val="none" w:sz="0" w:space="0" w:color="auto"/>
        <w:left w:val="none" w:sz="0" w:space="0" w:color="auto"/>
        <w:bottom w:val="none" w:sz="0" w:space="0" w:color="auto"/>
        <w:right w:val="none" w:sz="0" w:space="0" w:color="auto"/>
      </w:divBdr>
      <w:divsChild>
        <w:div w:id="1555657149">
          <w:marLeft w:val="0"/>
          <w:marRight w:val="0"/>
          <w:marTop w:val="0"/>
          <w:marBottom w:val="0"/>
          <w:divBdr>
            <w:top w:val="none" w:sz="0" w:space="0" w:color="auto"/>
            <w:left w:val="none" w:sz="0" w:space="0" w:color="auto"/>
            <w:bottom w:val="none" w:sz="0" w:space="0" w:color="auto"/>
            <w:right w:val="none" w:sz="0" w:space="0" w:color="auto"/>
          </w:divBdr>
        </w:div>
      </w:divsChild>
    </w:div>
    <w:div w:id="280498398">
      <w:bodyDiv w:val="1"/>
      <w:marLeft w:val="0"/>
      <w:marRight w:val="0"/>
      <w:marTop w:val="0"/>
      <w:marBottom w:val="0"/>
      <w:divBdr>
        <w:top w:val="none" w:sz="0" w:space="0" w:color="auto"/>
        <w:left w:val="none" w:sz="0" w:space="0" w:color="auto"/>
        <w:bottom w:val="none" w:sz="0" w:space="0" w:color="auto"/>
        <w:right w:val="none" w:sz="0" w:space="0" w:color="auto"/>
      </w:divBdr>
    </w:div>
    <w:div w:id="356733834">
      <w:bodyDiv w:val="1"/>
      <w:marLeft w:val="0"/>
      <w:marRight w:val="0"/>
      <w:marTop w:val="0"/>
      <w:marBottom w:val="0"/>
      <w:divBdr>
        <w:top w:val="none" w:sz="0" w:space="0" w:color="auto"/>
        <w:left w:val="none" w:sz="0" w:space="0" w:color="auto"/>
        <w:bottom w:val="none" w:sz="0" w:space="0" w:color="auto"/>
        <w:right w:val="none" w:sz="0" w:space="0" w:color="auto"/>
      </w:divBdr>
      <w:divsChild>
        <w:div w:id="1400130199">
          <w:marLeft w:val="0"/>
          <w:marRight w:val="0"/>
          <w:marTop w:val="0"/>
          <w:marBottom w:val="0"/>
          <w:divBdr>
            <w:top w:val="none" w:sz="0" w:space="0" w:color="auto"/>
            <w:left w:val="none" w:sz="0" w:space="0" w:color="auto"/>
            <w:bottom w:val="none" w:sz="0" w:space="0" w:color="auto"/>
            <w:right w:val="none" w:sz="0" w:space="0" w:color="auto"/>
          </w:divBdr>
        </w:div>
      </w:divsChild>
    </w:div>
    <w:div w:id="367461791">
      <w:bodyDiv w:val="1"/>
      <w:marLeft w:val="0"/>
      <w:marRight w:val="0"/>
      <w:marTop w:val="0"/>
      <w:marBottom w:val="0"/>
      <w:divBdr>
        <w:top w:val="none" w:sz="0" w:space="0" w:color="auto"/>
        <w:left w:val="none" w:sz="0" w:space="0" w:color="auto"/>
        <w:bottom w:val="none" w:sz="0" w:space="0" w:color="auto"/>
        <w:right w:val="none" w:sz="0" w:space="0" w:color="auto"/>
      </w:divBdr>
    </w:div>
    <w:div w:id="372459863">
      <w:bodyDiv w:val="1"/>
      <w:marLeft w:val="0"/>
      <w:marRight w:val="0"/>
      <w:marTop w:val="0"/>
      <w:marBottom w:val="0"/>
      <w:divBdr>
        <w:top w:val="none" w:sz="0" w:space="0" w:color="auto"/>
        <w:left w:val="none" w:sz="0" w:space="0" w:color="auto"/>
        <w:bottom w:val="none" w:sz="0" w:space="0" w:color="auto"/>
        <w:right w:val="none" w:sz="0" w:space="0" w:color="auto"/>
      </w:divBdr>
    </w:div>
    <w:div w:id="398868148">
      <w:bodyDiv w:val="1"/>
      <w:marLeft w:val="0"/>
      <w:marRight w:val="0"/>
      <w:marTop w:val="0"/>
      <w:marBottom w:val="0"/>
      <w:divBdr>
        <w:top w:val="none" w:sz="0" w:space="0" w:color="auto"/>
        <w:left w:val="none" w:sz="0" w:space="0" w:color="auto"/>
        <w:bottom w:val="none" w:sz="0" w:space="0" w:color="auto"/>
        <w:right w:val="none" w:sz="0" w:space="0" w:color="auto"/>
      </w:divBdr>
    </w:div>
    <w:div w:id="426082034">
      <w:bodyDiv w:val="1"/>
      <w:marLeft w:val="0"/>
      <w:marRight w:val="0"/>
      <w:marTop w:val="0"/>
      <w:marBottom w:val="0"/>
      <w:divBdr>
        <w:top w:val="none" w:sz="0" w:space="0" w:color="auto"/>
        <w:left w:val="none" w:sz="0" w:space="0" w:color="auto"/>
        <w:bottom w:val="none" w:sz="0" w:space="0" w:color="auto"/>
        <w:right w:val="none" w:sz="0" w:space="0" w:color="auto"/>
      </w:divBdr>
    </w:div>
    <w:div w:id="471362894">
      <w:bodyDiv w:val="1"/>
      <w:marLeft w:val="0"/>
      <w:marRight w:val="0"/>
      <w:marTop w:val="0"/>
      <w:marBottom w:val="0"/>
      <w:divBdr>
        <w:top w:val="none" w:sz="0" w:space="0" w:color="auto"/>
        <w:left w:val="none" w:sz="0" w:space="0" w:color="auto"/>
        <w:bottom w:val="none" w:sz="0" w:space="0" w:color="auto"/>
        <w:right w:val="none" w:sz="0" w:space="0" w:color="auto"/>
      </w:divBdr>
    </w:div>
    <w:div w:id="480972173">
      <w:bodyDiv w:val="1"/>
      <w:marLeft w:val="0"/>
      <w:marRight w:val="0"/>
      <w:marTop w:val="0"/>
      <w:marBottom w:val="0"/>
      <w:divBdr>
        <w:top w:val="none" w:sz="0" w:space="0" w:color="auto"/>
        <w:left w:val="none" w:sz="0" w:space="0" w:color="auto"/>
        <w:bottom w:val="none" w:sz="0" w:space="0" w:color="auto"/>
        <w:right w:val="none" w:sz="0" w:space="0" w:color="auto"/>
      </w:divBdr>
      <w:divsChild>
        <w:div w:id="19481505">
          <w:marLeft w:val="0"/>
          <w:marRight w:val="0"/>
          <w:marTop w:val="0"/>
          <w:marBottom w:val="0"/>
          <w:divBdr>
            <w:top w:val="none" w:sz="0" w:space="0" w:color="auto"/>
            <w:left w:val="none" w:sz="0" w:space="0" w:color="auto"/>
            <w:bottom w:val="none" w:sz="0" w:space="0" w:color="auto"/>
            <w:right w:val="none" w:sz="0" w:space="0" w:color="auto"/>
          </w:divBdr>
          <w:divsChild>
            <w:div w:id="121446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67495">
      <w:bodyDiv w:val="1"/>
      <w:marLeft w:val="0"/>
      <w:marRight w:val="0"/>
      <w:marTop w:val="0"/>
      <w:marBottom w:val="0"/>
      <w:divBdr>
        <w:top w:val="none" w:sz="0" w:space="0" w:color="auto"/>
        <w:left w:val="none" w:sz="0" w:space="0" w:color="auto"/>
        <w:bottom w:val="none" w:sz="0" w:space="0" w:color="auto"/>
        <w:right w:val="none" w:sz="0" w:space="0" w:color="auto"/>
      </w:divBdr>
      <w:divsChild>
        <w:div w:id="1017148273">
          <w:marLeft w:val="0"/>
          <w:marRight w:val="0"/>
          <w:marTop w:val="0"/>
          <w:marBottom w:val="0"/>
          <w:divBdr>
            <w:top w:val="none" w:sz="0" w:space="0" w:color="auto"/>
            <w:left w:val="none" w:sz="0" w:space="0" w:color="auto"/>
            <w:bottom w:val="none" w:sz="0" w:space="0" w:color="auto"/>
            <w:right w:val="none" w:sz="0" w:space="0" w:color="auto"/>
          </w:divBdr>
          <w:divsChild>
            <w:div w:id="783812515">
              <w:marLeft w:val="0"/>
              <w:marRight w:val="0"/>
              <w:marTop w:val="0"/>
              <w:marBottom w:val="0"/>
              <w:divBdr>
                <w:top w:val="none" w:sz="0" w:space="0" w:color="auto"/>
                <w:left w:val="none" w:sz="0" w:space="0" w:color="auto"/>
                <w:bottom w:val="none" w:sz="0" w:space="0" w:color="auto"/>
                <w:right w:val="none" w:sz="0" w:space="0" w:color="auto"/>
              </w:divBdr>
              <w:divsChild>
                <w:div w:id="2143964440">
                  <w:marLeft w:val="0"/>
                  <w:marRight w:val="0"/>
                  <w:marTop w:val="0"/>
                  <w:marBottom w:val="0"/>
                  <w:divBdr>
                    <w:top w:val="none" w:sz="0" w:space="0" w:color="auto"/>
                    <w:left w:val="none" w:sz="0" w:space="0" w:color="auto"/>
                    <w:bottom w:val="none" w:sz="0" w:space="0" w:color="auto"/>
                    <w:right w:val="none" w:sz="0" w:space="0" w:color="auto"/>
                  </w:divBdr>
                  <w:divsChild>
                    <w:div w:id="448158721">
                      <w:marLeft w:val="0"/>
                      <w:marRight w:val="0"/>
                      <w:marTop w:val="0"/>
                      <w:marBottom w:val="0"/>
                      <w:divBdr>
                        <w:top w:val="none" w:sz="0" w:space="0" w:color="auto"/>
                        <w:left w:val="none" w:sz="0" w:space="0" w:color="auto"/>
                        <w:bottom w:val="none" w:sz="0" w:space="0" w:color="auto"/>
                        <w:right w:val="none" w:sz="0" w:space="0" w:color="auto"/>
                      </w:divBdr>
                    </w:div>
                    <w:div w:id="494956088">
                      <w:marLeft w:val="376"/>
                      <w:marRight w:val="0"/>
                      <w:marTop w:val="188"/>
                      <w:marBottom w:val="0"/>
                      <w:divBdr>
                        <w:top w:val="none" w:sz="0" w:space="0" w:color="auto"/>
                        <w:left w:val="none" w:sz="0" w:space="0" w:color="auto"/>
                        <w:bottom w:val="none" w:sz="0" w:space="0" w:color="auto"/>
                        <w:right w:val="none" w:sz="0" w:space="0" w:color="auto"/>
                      </w:divBdr>
                    </w:div>
                    <w:div w:id="71979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088609">
              <w:marLeft w:val="0"/>
              <w:marRight w:val="0"/>
              <w:marTop w:val="0"/>
              <w:marBottom w:val="0"/>
              <w:divBdr>
                <w:top w:val="none" w:sz="0" w:space="0" w:color="auto"/>
                <w:left w:val="none" w:sz="0" w:space="0" w:color="auto"/>
                <w:bottom w:val="none" w:sz="0" w:space="0" w:color="auto"/>
                <w:right w:val="none" w:sz="0" w:space="0" w:color="auto"/>
              </w:divBdr>
              <w:divsChild>
                <w:div w:id="906184291">
                  <w:marLeft w:val="0"/>
                  <w:marRight w:val="0"/>
                  <w:marTop w:val="0"/>
                  <w:marBottom w:val="0"/>
                  <w:divBdr>
                    <w:top w:val="none" w:sz="0" w:space="0" w:color="auto"/>
                    <w:left w:val="none" w:sz="0" w:space="0" w:color="auto"/>
                    <w:bottom w:val="none" w:sz="0" w:space="0" w:color="auto"/>
                    <w:right w:val="none" w:sz="0" w:space="0" w:color="auto"/>
                  </w:divBdr>
                </w:div>
              </w:divsChild>
            </w:div>
            <w:div w:id="2135636754">
              <w:marLeft w:val="0"/>
              <w:marRight w:val="0"/>
              <w:marTop w:val="0"/>
              <w:marBottom w:val="0"/>
              <w:divBdr>
                <w:top w:val="none" w:sz="0" w:space="0" w:color="auto"/>
                <w:left w:val="none" w:sz="0" w:space="0" w:color="auto"/>
                <w:bottom w:val="none" w:sz="0" w:space="0" w:color="auto"/>
                <w:right w:val="single" w:sz="4" w:space="0" w:color="CCCCCC"/>
              </w:divBdr>
              <w:divsChild>
                <w:div w:id="151456990">
                  <w:marLeft w:val="0"/>
                  <w:marRight w:val="0"/>
                  <w:marTop w:val="0"/>
                  <w:marBottom w:val="0"/>
                  <w:divBdr>
                    <w:top w:val="none" w:sz="0" w:space="0" w:color="auto"/>
                    <w:left w:val="none" w:sz="0" w:space="0" w:color="auto"/>
                    <w:bottom w:val="none" w:sz="0" w:space="0" w:color="auto"/>
                    <w:right w:val="none" w:sz="0" w:space="0" w:color="auto"/>
                  </w:divBdr>
                </w:div>
                <w:div w:id="258758138">
                  <w:marLeft w:val="0"/>
                  <w:marRight w:val="0"/>
                  <w:marTop w:val="0"/>
                  <w:marBottom w:val="0"/>
                  <w:divBdr>
                    <w:top w:val="none" w:sz="0" w:space="0" w:color="auto"/>
                    <w:left w:val="none" w:sz="0" w:space="0" w:color="auto"/>
                    <w:bottom w:val="none" w:sz="0" w:space="0" w:color="auto"/>
                    <w:right w:val="none" w:sz="0" w:space="0" w:color="auto"/>
                  </w:divBdr>
                </w:div>
                <w:div w:id="482820089">
                  <w:marLeft w:val="0"/>
                  <w:marRight w:val="0"/>
                  <w:marTop w:val="0"/>
                  <w:marBottom w:val="0"/>
                  <w:divBdr>
                    <w:top w:val="none" w:sz="0" w:space="0" w:color="auto"/>
                    <w:left w:val="none" w:sz="0" w:space="0" w:color="auto"/>
                    <w:bottom w:val="none" w:sz="0" w:space="0" w:color="auto"/>
                    <w:right w:val="none" w:sz="0" w:space="0" w:color="auto"/>
                  </w:divBdr>
                </w:div>
                <w:div w:id="698702371">
                  <w:marLeft w:val="0"/>
                  <w:marRight w:val="0"/>
                  <w:marTop w:val="0"/>
                  <w:marBottom w:val="0"/>
                  <w:divBdr>
                    <w:top w:val="none" w:sz="0" w:space="0" w:color="auto"/>
                    <w:left w:val="none" w:sz="0" w:space="0" w:color="auto"/>
                    <w:bottom w:val="none" w:sz="0" w:space="0" w:color="auto"/>
                    <w:right w:val="none" w:sz="0" w:space="0" w:color="auto"/>
                  </w:divBdr>
                </w:div>
                <w:div w:id="837160900">
                  <w:marLeft w:val="0"/>
                  <w:marRight w:val="0"/>
                  <w:marTop w:val="0"/>
                  <w:marBottom w:val="0"/>
                  <w:divBdr>
                    <w:top w:val="none" w:sz="0" w:space="0" w:color="auto"/>
                    <w:left w:val="none" w:sz="0" w:space="0" w:color="auto"/>
                    <w:bottom w:val="none" w:sz="0" w:space="0" w:color="auto"/>
                    <w:right w:val="none" w:sz="0" w:space="0" w:color="auto"/>
                  </w:divBdr>
                </w:div>
                <w:div w:id="1101757575">
                  <w:marLeft w:val="0"/>
                  <w:marRight w:val="0"/>
                  <w:marTop w:val="0"/>
                  <w:marBottom w:val="0"/>
                  <w:divBdr>
                    <w:top w:val="none" w:sz="0" w:space="0" w:color="auto"/>
                    <w:left w:val="none" w:sz="0" w:space="0" w:color="auto"/>
                    <w:bottom w:val="none" w:sz="0" w:space="0" w:color="auto"/>
                    <w:right w:val="none" w:sz="0" w:space="0" w:color="auto"/>
                  </w:divBdr>
                </w:div>
                <w:div w:id="1490824174">
                  <w:marLeft w:val="0"/>
                  <w:marRight w:val="0"/>
                  <w:marTop w:val="0"/>
                  <w:marBottom w:val="0"/>
                  <w:divBdr>
                    <w:top w:val="none" w:sz="0" w:space="0" w:color="auto"/>
                    <w:left w:val="none" w:sz="0" w:space="0" w:color="auto"/>
                    <w:bottom w:val="none" w:sz="0" w:space="0" w:color="auto"/>
                    <w:right w:val="none" w:sz="0" w:space="0" w:color="auto"/>
                  </w:divBdr>
                </w:div>
                <w:div w:id="1558592584">
                  <w:marLeft w:val="0"/>
                  <w:marRight w:val="0"/>
                  <w:marTop w:val="38"/>
                  <w:marBottom w:val="0"/>
                  <w:divBdr>
                    <w:top w:val="none" w:sz="0" w:space="0" w:color="auto"/>
                    <w:left w:val="none" w:sz="0" w:space="0" w:color="auto"/>
                    <w:bottom w:val="none" w:sz="0" w:space="0" w:color="auto"/>
                    <w:right w:val="none" w:sz="0" w:space="0" w:color="auto"/>
                  </w:divBdr>
                </w:div>
              </w:divsChild>
            </w:div>
          </w:divsChild>
        </w:div>
        <w:div w:id="1061638984">
          <w:marLeft w:val="0"/>
          <w:marRight w:val="0"/>
          <w:marTop w:val="0"/>
          <w:marBottom w:val="0"/>
          <w:divBdr>
            <w:top w:val="none" w:sz="0" w:space="0" w:color="auto"/>
            <w:left w:val="none" w:sz="0" w:space="0" w:color="auto"/>
            <w:bottom w:val="none" w:sz="0" w:space="0" w:color="auto"/>
            <w:right w:val="none" w:sz="0" w:space="0" w:color="auto"/>
          </w:divBdr>
          <w:divsChild>
            <w:div w:id="618420231">
              <w:marLeft w:val="0"/>
              <w:marRight w:val="0"/>
              <w:marTop w:val="0"/>
              <w:marBottom w:val="0"/>
              <w:divBdr>
                <w:top w:val="none" w:sz="0" w:space="0" w:color="auto"/>
                <w:left w:val="none" w:sz="0" w:space="0" w:color="auto"/>
                <w:bottom w:val="none" w:sz="0" w:space="0" w:color="auto"/>
                <w:right w:val="none" w:sz="0" w:space="0" w:color="auto"/>
              </w:divBdr>
              <w:divsChild>
                <w:div w:id="535432808">
                  <w:marLeft w:val="0"/>
                  <w:marRight w:val="0"/>
                  <w:marTop w:val="0"/>
                  <w:marBottom w:val="0"/>
                  <w:divBdr>
                    <w:top w:val="none" w:sz="0" w:space="0" w:color="auto"/>
                    <w:left w:val="none" w:sz="0" w:space="0" w:color="auto"/>
                    <w:bottom w:val="single" w:sz="4" w:space="0" w:color="C3BEBB"/>
                    <w:right w:val="none" w:sz="0" w:space="0" w:color="auto"/>
                  </w:divBdr>
                  <w:divsChild>
                    <w:div w:id="261694290">
                      <w:marLeft w:val="0"/>
                      <w:marRight w:val="0"/>
                      <w:marTop w:val="0"/>
                      <w:marBottom w:val="0"/>
                      <w:divBdr>
                        <w:top w:val="none" w:sz="0" w:space="0" w:color="auto"/>
                        <w:left w:val="none" w:sz="0" w:space="0" w:color="auto"/>
                        <w:bottom w:val="none" w:sz="0" w:space="0" w:color="auto"/>
                        <w:right w:val="none" w:sz="0" w:space="0" w:color="auto"/>
                      </w:divBdr>
                      <w:divsChild>
                        <w:div w:id="142379698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091202194">
              <w:marLeft w:val="0"/>
              <w:marRight w:val="0"/>
              <w:marTop w:val="0"/>
              <w:marBottom w:val="0"/>
              <w:divBdr>
                <w:top w:val="none" w:sz="0" w:space="0" w:color="auto"/>
                <w:left w:val="none" w:sz="0" w:space="0" w:color="auto"/>
                <w:bottom w:val="none" w:sz="0" w:space="0" w:color="auto"/>
                <w:right w:val="none" w:sz="0" w:space="0" w:color="auto"/>
              </w:divBdr>
              <w:divsChild>
                <w:div w:id="1755930606">
                  <w:marLeft w:val="0"/>
                  <w:marRight w:val="0"/>
                  <w:marTop w:val="0"/>
                  <w:marBottom w:val="0"/>
                  <w:divBdr>
                    <w:top w:val="none" w:sz="0" w:space="0" w:color="auto"/>
                    <w:left w:val="none" w:sz="0" w:space="0" w:color="auto"/>
                    <w:bottom w:val="none" w:sz="0" w:space="0" w:color="auto"/>
                    <w:right w:val="none" w:sz="0" w:space="0" w:color="auto"/>
                  </w:divBdr>
                </w:div>
              </w:divsChild>
            </w:div>
            <w:div w:id="1158886482">
              <w:marLeft w:val="0"/>
              <w:marRight w:val="0"/>
              <w:marTop w:val="0"/>
              <w:marBottom w:val="0"/>
              <w:divBdr>
                <w:top w:val="none" w:sz="0" w:space="0" w:color="auto"/>
                <w:left w:val="none" w:sz="0" w:space="0" w:color="auto"/>
                <w:bottom w:val="single" w:sz="4" w:space="6" w:color="C3BEBB"/>
                <w:right w:val="none" w:sz="0" w:space="0" w:color="auto"/>
              </w:divBdr>
              <w:divsChild>
                <w:div w:id="1604848709">
                  <w:marLeft w:val="0"/>
                  <w:marRight w:val="0"/>
                  <w:marTop w:val="0"/>
                  <w:marBottom w:val="0"/>
                  <w:divBdr>
                    <w:top w:val="none" w:sz="0" w:space="0" w:color="auto"/>
                    <w:left w:val="none" w:sz="0" w:space="0" w:color="auto"/>
                    <w:bottom w:val="none" w:sz="0" w:space="0" w:color="auto"/>
                    <w:right w:val="none" w:sz="0" w:space="0" w:color="auto"/>
                  </w:divBdr>
                </w:div>
              </w:divsChild>
            </w:div>
            <w:div w:id="116473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0323">
      <w:bodyDiv w:val="1"/>
      <w:marLeft w:val="0"/>
      <w:marRight w:val="0"/>
      <w:marTop w:val="0"/>
      <w:marBottom w:val="0"/>
      <w:divBdr>
        <w:top w:val="none" w:sz="0" w:space="0" w:color="auto"/>
        <w:left w:val="none" w:sz="0" w:space="0" w:color="auto"/>
        <w:bottom w:val="none" w:sz="0" w:space="0" w:color="auto"/>
        <w:right w:val="none" w:sz="0" w:space="0" w:color="auto"/>
      </w:divBdr>
    </w:div>
    <w:div w:id="540675423">
      <w:bodyDiv w:val="1"/>
      <w:marLeft w:val="0"/>
      <w:marRight w:val="0"/>
      <w:marTop w:val="0"/>
      <w:marBottom w:val="0"/>
      <w:divBdr>
        <w:top w:val="none" w:sz="0" w:space="0" w:color="auto"/>
        <w:left w:val="none" w:sz="0" w:space="0" w:color="auto"/>
        <w:bottom w:val="none" w:sz="0" w:space="0" w:color="auto"/>
        <w:right w:val="none" w:sz="0" w:space="0" w:color="auto"/>
      </w:divBdr>
      <w:divsChild>
        <w:div w:id="1040974062">
          <w:marLeft w:val="0"/>
          <w:marRight w:val="0"/>
          <w:marTop w:val="0"/>
          <w:marBottom w:val="0"/>
          <w:divBdr>
            <w:top w:val="none" w:sz="0" w:space="0" w:color="auto"/>
            <w:left w:val="none" w:sz="0" w:space="0" w:color="auto"/>
            <w:bottom w:val="none" w:sz="0" w:space="0" w:color="auto"/>
            <w:right w:val="none" w:sz="0" w:space="0" w:color="auto"/>
          </w:divBdr>
          <w:divsChild>
            <w:div w:id="457335190">
              <w:marLeft w:val="0"/>
              <w:marRight w:val="0"/>
              <w:marTop w:val="0"/>
              <w:marBottom w:val="0"/>
              <w:divBdr>
                <w:top w:val="none" w:sz="0" w:space="0" w:color="auto"/>
                <w:left w:val="none" w:sz="0" w:space="0" w:color="auto"/>
                <w:bottom w:val="none" w:sz="0" w:space="0" w:color="auto"/>
                <w:right w:val="none" w:sz="0" w:space="0" w:color="auto"/>
              </w:divBdr>
            </w:div>
            <w:div w:id="1312052198">
              <w:marLeft w:val="0"/>
              <w:marRight w:val="0"/>
              <w:marTop w:val="0"/>
              <w:marBottom w:val="0"/>
              <w:divBdr>
                <w:top w:val="none" w:sz="0" w:space="0" w:color="auto"/>
                <w:left w:val="none" w:sz="0" w:space="0" w:color="auto"/>
                <w:bottom w:val="none" w:sz="0" w:space="0" w:color="auto"/>
                <w:right w:val="none" w:sz="0" w:space="0" w:color="auto"/>
              </w:divBdr>
            </w:div>
            <w:div w:id="1511018358">
              <w:marLeft w:val="0"/>
              <w:marRight w:val="0"/>
              <w:marTop w:val="0"/>
              <w:marBottom w:val="0"/>
              <w:divBdr>
                <w:top w:val="none" w:sz="0" w:space="0" w:color="auto"/>
                <w:left w:val="none" w:sz="0" w:space="0" w:color="auto"/>
                <w:bottom w:val="none" w:sz="0" w:space="0" w:color="auto"/>
                <w:right w:val="none" w:sz="0" w:space="0" w:color="auto"/>
              </w:divBdr>
            </w:div>
            <w:div w:id="209558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709777">
      <w:bodyDiv w:val="1"/>
      <w:marLeft w:val="0"/>
      <w:marRight w:val="0"/>
      <w:marTop w:val="0"/>
      <w:marBottom w:val="0"/>
      <w:divBdr>
        <w:top w:val="none" w:sz="0" w:space="0" w:color="auto"/>
        <w:left w:val="none" w:sz="0" w:space="0" w:color="auto"/>
        <w:bottom w:val="none" w:sz="0" w:space="0" w:color="auto"/>
        <w:right w:val="none" w:sz="0" w:space="0" w:color="auto"/>
      </w:divBdr>
    </w:div>
    <w:div w:id="579095802">
      <w:bodyDiv w:val="1"/>
      <w:marLeft w:val="0"/>
      <w:marRight w:val="0"/>
      <w:marTop w:val="0"/>
      <w:marBottom w:val="0"/>
      <w:divBdr>
        <w:top w:val="none" w:sz="0" w:space="0" w:color="auto"/>
        <w:left w:val="none" w:sz="0" w:space="0" w:color="auto"/>
        <w:bottom w:val="none" w:sz="0" w:space="0" w:color="auto"/>
        <w:right w:val="none" w:sz="0" w:space="0" w:color="auto"/>
      </w:divBdr>
    </w:div>
    <w:div w:id="696270225">
      <w:bodyDiv w:val="1"/>
      <w:marLeft w:val="0"/>
      <w:marRight w:val="0"/>
      <w:marTop w:val="0"/>
      <w:marBottom w:val="0"/>
      <w:divBdr>
        <w:top w:val="none" w:sz="0" w:space="0" w:color="auto"/>
        <w:left w:val="none" w:sz="0" w:space="0" w:color="auto"/>
        <w:bottom w:val="none" w:sz="0" w:space="0" w:color="auto"/>
        <w:right w:val="none" w:sz="0" w:space="0" w:color="auto"/>
      </w:divBdr>
    </w:div>
    <w:div w:id="699549126">
      <w:bodyDiv w:val="1"/>
      <w:marLeft w:val="0"/>
      <w:marRight w:val="0"/>
      <w:marTop w:val="0"/>
      <w:marBottom w:val="0"/>
      <w:divBdr>
        <w:top w:val="none" w:sz="0" w:space="0" w:color="auto"/>
        <w:left w:val="none" w:sz="0" w:space="0" w:color="auto"/>
        <w:bottom w:val="none" w:sz="0" w:space="0" w:color="auto"/>
        <w:right w:val="none" w:sz="0" w:space="0" w:color="auto"/>
      </w:divBdr>
      <w:divsChild>
        <w:div w:id="1881094159">
          <w:marLeft w:val="0"/>
          <w:marRight w:val="0"/>
          <w:marTop w:val="0"/>
          <w:marBottom w:val="0"/>
          <w:divBdr>
            <w:top w:val="none" w:sz="0" w:space="0" w:color="auto"/>
            <w:left w:val="none" w:sz="0" w:space="0" w:color="auto"/>
            <w:bottom w:val="none" w:sz="0" w:space="0" w:color="auto"/>
            <w:right w:val="none" w:sz="0" w:space="0" w:color="auto"/>
          </w:divBdr>
          <w:divsChild>
            <w:div w:id="1153136233">
              <w:marLeft w:val="0"/>
              <w:marRight w:val="0"/>
              <w:marTop w:val="0"/>
              <w:marBottom w:val="0"/>
              <w:divBdr>
                <w:top w:val="none" w:sz="0" w:space="0" w:color="auto"/>
                <w:left w:val="none" w:sz="0" w:space="0" w:color="auto"/>
                <w:bottom w:val="none" w:sz="0" w:space="0" w:color="auto"/>
                <w:right w:val="none" w:sz="0" w:space="0" w:color="auto"/>
              </w:divBdr>
            </w:div>
            <w:div w:id="1429739574">
              <w:marLeft w:val="0"/>
              <w:marRight w:val="0"/>
              <w:marTop w:val="0"/>
              <w:marBottom w:val="0"/>
              <w:divBdr>
                <w:top w:val="none" w:sz="0" w:space="0" w:color="auto"/>
                <w:left w:val="none" w:sz="0" w:space="0" w:color="auto"/>
                <w:bottom w:val="none" w:sz="0" w:space="0" w:color="auto"/>
                <w:right w:val="none" w:sz="0" w:space="0" w:color="auto"/>
              </w:divBdr>
            </w:div>
            <w:div w:id="20208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644961">
      <w:bodyDiv w:val="1"/>
      <w:marLeft w:val="0"/>
      <w:marRight w:val="0"/>
      <w:marTop w:val="0"/>
      <w:marBottom w:val="0"/>
      <w:divBdr>
        <w:top w:val="none" w:sz="0" w:space="0" w:color="auto"/>
        <w:left w:val="none" w:sz="0" w:space="0" w:color="auto"/>
        <w:bottom w:val="none" w:sz="0" w:space="0" w:color="auto"/>
        <w:right w:val="none" w:sz="0" w:space="0" w:color="auto"/>
      </w:divBdr>
    </w:div>
    <w:div w:id="743338856">
      <w:bodyDiv w:val="1"/>
      <w:marLeft w:val="0"/>
      <w:marRight w:val="0"/>
      <w:marTop w:val="0"/>
      <w:marBottom w:val="0"/>
      <w:divBdr>
        <w:top w:val="none" w:sz="0" w:space="0" w:color="auto"/>
        <w:left w:val="none" w:sz="0" w:space="0" w:color="auto"/>
        <w:bottom w:val="none" w:sz="0" w:space="0" w:color="auto"/>
        <w:right w:val="none" w:sz="0" w:space="0" w:color="auto"/>
      </w:divBdr>
      <w:divsChild>
        <w:div w:id="1405832212">
          <w:marLeft w:val="0"/>
          <w:marRight w:val="0"/>
          <w:marTop w:val="0"/>
          <w:marBottom w:val="0"/>
          <w:divBdr>
            <w:top w:val="none" w:sz="0" w:space="0" w:color="auto"/>
            <w:left w:val="none" w:sz="0" w:space="0" w:color="auto"/>
            <w:bottom w:val="none" w:sz="0" w:space="0" w:color="auto"/>
            <w:right w:val="none" w:sz="0" w:space="0" w:color="auto"/>
          </w:divBdr>
          <w:divsChild>
            <w:div w:id="1350911580">
              <w:marLeft w:val="0"/>
              <w:marRight w:val="0"/>
              <w:marTop w:val="0"/>
              <w:marBottom w:val="0"/>
              <w:divBdr>
                <w:top w:val="none" w:sz="0" w:space="0" w:color="auto"/>
                <w:left w:val="none" w:sz="0" w:space="0" w:color="auto"/>
                <w:bottom w:val="none" w:sz="0" w:space="0" w:color="auto"/>
                <w:right w:val="none" w:sz="0" w:space="0" w:color="auto"/>
              </w:divBdr>
            </w:div>
            <w:div w:id="1486164528">
              <w:marLeft w:val="0"/>
              <w:marRight w:val="0"/>
              <w:marTop w:val="0"/>
              <w:marBottom w:val="0"/>
              <w:divBdr>
                <w:top w:val="none" w:sz="0" w:space="0" w:color="auto"/>
                <w:left w:val="none" w:sz="0" w:space="0" w:color="auto"/>
                <w:bottom w:val="none" w:sz="0" w:space="0" w:color="auto"/>
                <w:right w:val="none" w:sz="0" w:space="0" w:color="auto"/>
              </w:divBdr>
            </w:div>
            <w:div w:id="1595899068">
              <w:marLeft w:val="0"/>
              <w:marRight w:val="0"/>
              <w:marTop w:val="0"/>
              <w:marBottom w:val="0"/>
              <w:divBdr>
                <w:top w:val="none" w:sz="0" w:space="0" w:color="auto"/>
                <w:left w:val="none" w:sz="0" w:space="0" w:color="auto"/>
                <w:bottom w:val="none" w:sz="0" w:space="0" w:color="auto"/>
                <w:right w:val="none" w:sz="0" w:space="0" w:color="auto"/>
              </w:divBdr>
            </w:div>
            <w:div w:id="192584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60938">
      <w:bodyDiv w:val="1"/>
      <w:marLeft w:val="0"/>
      <w:marRight w:val="0"/>
      <w:marTop w:val="0"/>
      <w:marBottom w:val="0"/>
      <w:divBdr>
        <w:top w:val="none" w:sz="0" w:space="0" w:color="auto"/>
        <w:left w:val="none" w:sz="0" w:space="0" w:color="auto"/>
        <w:bottom w:val="none" w:sz="0" w:space="0" w:color="auto"/>
        <w:right w:val="none" w:sz="0" w:space="0" w:color="auto"/>
      </w:divBdr>
      <w:divsChild>
        <w:div w:id="568686888">
          <w:marLeft w:val="0"/>
          <w:marRight w:val="0"/>
          <w:marTop w:val="0"/>
          <w:marBottom w:val="0"/>
          <w:divBdr>
            <w:top w:val="none" w:sz="0" w:space="0" w:color="auto"/>
            <w:left w:val="none" w:sz="0" w:space="0" w:color="auto"/>
            <w:bottom w:val="none" w:sz="0" w:space="0" w:color="auto"/>
            <w:right w:val="none" w:sz="0" w:space="0" w:color="auto"/>
          </w:divBdr>
          <w:divsChild>
            <w:div w:id="230509486">
              <w:marLeft w:val="0"/>
              <w:marRight w:val="0"/>
              <w:marTop w:val="0"/>
              <w:marBottom w:val="0"/>
              <w:divBdr>
                <w:top w:val="none" w:sz="0" w:space="0" w:color="auto"/>
                <w:left w:val="none" w:sz="0" w:space="0" w:color="auto"/>
                <w:bottom w:val="none" w:sz="0" w:space="0" w:color="auto"/>
                <w:right w:val="none" w:sz="0" w:space="0" w:color="auto"/>
              </w:divBdr>
            </w:div>
            <w:div w:id="585727500">
              <w:marLeft w:val="0"/>
              <w:marRight w:val="0"/>
              <w:marTop w:val="0"/>
              <w:marBottom w:val="0"/>
              <w:divBdr>
                <w:top w:val="none" w:sz="0" w:space="0" w:color="auto"/>
                <w:left w:val="none" w:sz="0" w:space="0" w:color="auto"/>
                <w:bottom w:val="none" w:sz="0" w:space="0" w:color="auto"/>
                <w:right w:val="none" w:sz="0" w:space="0" w:color="auto"/>
              </w:divBdr>
            </w:div>
            <w:div w:id="889342919">
              <w:marLeft w:val="0"/>
              <w:marRight w:val="0"/>
              <w:marTop w:val="0"/>
              <w:marBottom w:val="0"/>
              <w:divBdr>
                <w:top w:val="none" w:sz="0" w:space="0" w:color="auto"/>
                <w:left w:val="none" w:sz="0" w:space="0" w:color="auto"/>
                <w:bottom w:val="none" w:sz="0" w:space="0" w:color="auto"/>
                <w:right w:val="none" w:sz="0" w:space="0" w:color="auto"/>
              </w:divBdr>
            </w:div>
            <w:div w:id="182361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937633">
      <w:bodyDiv w:val="1"/>
      <w:marLeft w:val="0"/>
      <w:marRight w:val="0"/>
      <w:marTop w:val="0"/>
      <w:marBottom w:val="0"/>
      <w:divBdr>
        <w:top w:val="none" w:sz="0" w:space="0" w:color="auto"/>
        <w:left w:val="none" w:sz="0" w:space="0" w:color="auto"/>
        <w:bottom w:val="none" w:sz="0" w:space="0" w:color="auto"/>
        <w:right w:val="none" w:sz="0" w:space="0" w:color="auto"/>
      </w:divBdr>
    </w:div>
    <w:div w:id="841625590">
      <w:bodyDiv w:val="1"/>
      <w:marLeft w:val="0"/>
      <w:marRight w:val="0"/>
      <w:marTop w:val="0"/>
      <w:marBottom w:val="0"/>
      <w:divBdr>
        <w:top w:val="none" w:sz="0" w:space="0" w:color="auto"/>
        <w:left w:val="none" w:sz="0" w:space="0" w:color="auto"/>
        <w:bottom w:val="none" w:sz="0" w:space="0" w:color="auto"/>
        <w:right w:val="none" w:sz="0" w:space="0" w:color="auto"/>
      </w:divBdr>
    </w:div>
    <w:div w:id="848835494">
      <w:bodyDiv w:val="1"/>
      <w:marLeft w:val="0"/>
      <w:marRight w:val="0"/>
      <w:marTop w:val="0"/>
      <w:marBottom w:val="0"/>
      <w:divBdr>
        <w:top w:val="none" w:sz="0" w:space="0" w:color="auto"/>
        <w:left w:val="none" w:sz="0" w:space="0" w:color="auto"/>
        <w:bottom w:val="none" w:sz="0" w:space="0" w:color="auto"/>
        <w:right w:val="none" w:sz="0" w:space="0" w:color="auto"/>
      </w:divBdr>
    </w:div>
    <w:div w:id="897473648">
      <w:bodyDiv w:val="1"/>
      <w:marLeft w:val="0"/>
      <w:marRight w:val="0"/>
      <w:marTop w:val="0"/>
      <w:marBottom w:val="0"/>
      <w:divBdr>
        <w:top w:val="none" w:sz="0" w:space="0" w:color="auto"/>
        <w:left w:val="none" w:sz="0" w:space="0" w:color="auto"/>
        <w:bottom w:val="none" w:sz="0" w:space="0" w:color="auto"/>
        <w:right w:val="none" w:sz="0" w:space="0" w:color="auto"/>
      </w:divBdr>
      <w:divsChild>
        <w:div w:id="143935211">
          <w:marLeft w:val="0"/>
          <w:marRight w:val="0"/>
          <w:marTop w:val="0"/>
          <w:marBottom w:val="0"/>
          <w:divBdr>
            <w:top w:val="none" w:sz="0" w:space="0" w:color="auto"/>
            <w:left w:val="none" w:sz="0" w:space="0" w:color="auto"/>
            <w:bottom w:val="none" w:sz="0" w:space="0" w:color="auto"/>
            <w:right w:val="none" w:sz="0" w:space="0" w:color="auto"/>
          </w:divBdr>
          <w:divsChild>
            <w:div w:id="254094259">
              <w:marLeft w:val="0"/>
              <w:marRight w:val="0"/>
              <w:marTop w:val="0"/>
              <w:marBottom w:val="0"/>
              <w:divBdr>
                <w:top w:val="none" w:sz="0" w:space="0" w:color="auto"/>
                <w:left w:val="none" w:sz="0" w:space="0" w:color="auto"/>
                <w:bottom w:val="none" w:sz="0" w:space="0" w:color="auto"/>
                <w:right w:val="none" w:sz="0" w:space="0" w:color="auto"/>
              </w:divBdr>
              <w:divsChild>
                <w:div w:id="1959678462">
                  <w:marLeft w:val="0"/>
                  <w:marRight w:val="0"/>
                  <w:marTop w:val="2850"/>
                  <w:marBottom w:val="0"/>
                  <w:divBdr>
                    <w:top w:val="none" w:sz="0" w:space="0" w:color="auto"/>
                    <w:left w:val="none" w:sz="0" w:space="0" w:color="auto"/>
                    <w:bottom w:val="none" w:sz="0" w:space="0" w:color="auto"/>
                    <w:right w:val="none" w:sz="0" w:space="0" w:color="auto"/>
                  </w:divBdr>
                  <w:divsChild>
                    <w:div w:id="1773167499">
                      <w:marLeft w:val="0"/>
                      <w:marRight w:val="0"/>
                      <w:marTop w:val="0"/>
                      <w:marBottom w:val="0"/>
                      <w:divBdr>
                        <w:top w:val="none" w:sz="0" w:space="0" w:color="auto"/>
                        <w:left w:val="none" w:sz="0" w:space="0" w:color="auto"/>
                        <w:bottom w:val="none" w:sz="0" w:space="0" w:color="auto"/>
                        <w:right w:val="none" w:sz="0" w:space="0" w:color="auto"/>
                      </w:divBdr>
                      <w:divsChild>
                        <w:div w:id="683018036">
                          <w:marLeft w:val="0"/>
                          <w:marRight w:val="0"/>
                          <w:marTop w:val="0"/>
                          <w:marBottom w:val="300"/>
                          <w:divBdr>
                            <w:top w:val="none" w:sz="0" w:space="0" w:color="auto"/>
                            <w:left w:val="none" w:sz="0" w:space="0" w:color="auto"/>
                            <w:bottom w:val="none" w:sz="0" w:space="0" w:color="auto"/>
                            <w:right w:val="none" w:sz="0" w:space="0" w:color="auto"/>
                          </w:divBdr>
                          <w:divsChild>
                            <w:div w:id="1056590400">
                              <w:marLeft w:val="0"/>
                              <w:marRight w:val="0"/>
                              <w:marTop w:val="0"/>
                              <w:marBottom w:val="0"/>
                              <w:divBdr>
                                <w:top w:val="none" w:sz="0" w:space="0" w:color="auto"/>
                                <w:left w:val="none" w:sz="0" w:space="0" w:color="auto"/>
                                <w:bottom w:val="none" w:sz="0" w:space="0" w:color="auto"/>
                                <w:right w:val="none" w:sz="0" w:space="0" w:color="auto"/>
                              </w:divBdr>
                              <w:divsChild>
                                <w:div w:id="106032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465009">
      <w:bodyDiv w:val="1"/>
      <w:marLeft w:val="0"/>
      <w:marRight w:val="0"/>
      <w:marTop w:val="0"/>
      <w:marBottom w:val="0"/>
      <w:divBdr>
        <w:top w:val="none" w:sz="0" w:space="0" w:color="auto"/>
        <w:left w:val="none" w:sz="0" w:space="0" w:color="auto"/>
        <w:bottom w:val="none" w:sz="0" w:space="0" w:color="auto"/>
        <w:right w:val="none" w:sz="0" w:space="0" w:color="auto"/>
      </w:divBdr>
      <w:divsChild>
        <w:div w:id="1356881848">
          <w:marLeft w:val="0"/>
          <w:marRight w:val="0"/>
          <w:marTop w:val="0"/>
          <w:marBottom w:val="0"/>
          <w:divBdr>
            <w:top w:val="none" w:sz="0" w:space="0" w:color="auto"/>
            <w:left w:val="none" w:sz="0" w:space="0" w:color="auto"/>
            <w:bottom w:val="none" w:sz="0" w:space="0" w:color="auto"/>
            <w:right w:val="none" w:sz="0" w:space="0" w:color="auto"/>
          </w:divBdr>
        </w:div>
      </w:divsChild>
    </w:div>
    <w:div w:id="911238139">
      <w:bodyDiv w:val="1"/>
      <w:marLeft w:val="0"/>
      <w:marRight w:val="0"/>
      <w:marTop w:val="0"/>
      <w:marBottom w:val="0"/>
      <w:divBdr>
        <w:top w:val="none" w:sz="0" w:space="0" w:color="auto"/>
        <w:left w:val="none" w:sz="0" w:space="0" w:color="auto"/>
        <w:bottom w:val="none" w:sz="0" w:space="0" w:color="auto"/>
        <w:right w:val="none" w:sz="0" w:space="0" w:color="auto"/>
      </w:divBdr>
    </w:div>
    <w:div w:id="946809120">
      <w:bodyDiv w:val="1"/>
      <w:marLeft w:val="0"/>
      <w:marRight w:val="0"/>
      <w:marTop w:val="0"/>
      <w:marBottom w:val="0"/>
      <w:divBdr>
        <w:top w:val="none" w:sz="0" w:space="0" w:color="auto"/>
        <w:left w:val="none" w:sz="0" w:space="0" w:color="auto"/>
        <w:bottom w:val="none" w:sz="0" w:space="0" w:color="auto"/>
        <w:right w:val="none" w:sz="0" w:space="0" w:color="auto"/>
      </w:divBdr>
      <w:divsChild>
        <w:div w:id="619801996">
          <w:marLeft w:val="0"/>
          <w:marRight w:val="0"/>
          <w:marTop w:val="0"/>
          <w:marBottom w:val="0"/>
          <w:divBdr>
            <w:top w:val="none" w:sz="0" w:space="0" w:color="auto"/>
            <w:left w:val="none" w:sz="0" w:space="0" w:color="auto"/>
            <w:bottom w:val="none" w:sz="0" w:space="0" w:color="auto"/>
            <w:right w:val="none" w:sz="0" w:space="0" w:color="auto"/>
          </w:divBdr>
          <w:divsChild>
            <w:div w:id="567419188">
              <w:marLeft w:val="0"/>
              <w:marRight w:val="0"/>
              <w:marTop w:val="0"/>
              <w:marBottom w:val="0"/>
              <w:divBdr>
                <w:top w:val="none" w:sz="0" w:space="0" w:color="auto"/>
                <w:left w:val="none" w:sz="0" w:space="0" w:color="auto"/>
                <w:bottom w:val="none" w:sz="0" w:space="0" w:color="auto"/>
                <w:right w:val="none" w:sz="0" w:space="0" w:color="auto"/>
              </w:divBdr>
            </w:div>
            <w:div w:id="1665281942">
              <w:marLeft w:val="0"/>
              <w:marRight w:val="0"/>
              <w:marTop w:val="0"/>
              <w:marBottom w:val="0"/>
              <w:divBdr>
                <w:top w:val="none" w:sz="0" w:space="0" w:color="auto"/>
                <w:left w:val="none" w:sz="0" w:space="0" w:color="auto"/>
                <w:bottom w:val="none" w:sz="0" w:space="0" w:color="auto"/>
                <w:right w:val="none" w:sz="0" w:space="0" w:color="auto"/>
              </w:divBdr>
            </w:div>
            <w:div w:id="1819612854">
              <w:marLeft w:val="0"/>
              <w:marRight w:val="0"/>
              <w:marTop w:val="0"/>
              <w:marBottom w:val="0"/>
              <w:divBdr>
                <w:top w:val="none" w:sz="0" w:space="0" w:color="auto"/>
                <w:left w:val="none" w:sz="0" w:space="0" w:color="auto"/>
                <w:bottom w:val="none" w:sz="0" w:space="0" w:color="auto"/>
                <w:right w:val="none" w:sz="0" w:space="0" w:color="auto"/>
              </w:divBdr>
            </w:div>
            <w:div w:id="212280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88016">
      <w:bodyDiv w:val="1"/>
      <w:marLeft w:val="0"/>
      <w:marRight w:val="0"/>
      <w:marTop w:val="0"/>
      <w:marBottom w:val="0"/>
      <w:divBdr>
        <w:top w:val="none" w:sz="0" w:space="0" w:color="auto"/>
        <w:left w:val="none" w:sz="0" w:space="0" w:color="auto"/>
        <w:bottom w:val="none" w:sz="0" w:space="0" w:color="auto"/>
        <w:right w:val="none" w:sz="0" w:space="0" w:color="auto"/>
      </w:divBdr>
      <w:divsChild>
        <w:div w:id="1037194661">
          <w:marLeft w:val="0"/>
          <w:marRight w:val="0"/>
          <w:marTop w:val="0"/>
          <w:marBottom w:val="0"/>
          <w:divBdr>
            <w:top w:val="none" w:sz="0" w:space="0" w:color="auto"/>
            <w:left w:val="none" w:sz="0" w:space="0" w:color="auto"/>
            <w:bottom w:val="none" w:sz="0" w:space="0" w:color="auto"/>
            <w:right w:val="none" w:sz="0" w:space="0" w:color="auto"/>
          </w:divBdr>
          <w:divsChild>
            <w:div w:id="675502509">
              <w:marLeft w:val="0"/>
              <w:marRight w:val="0"/>
              <w:marTop w:val="0"/>
              <w:marBottom w:val="0"/>
              <w:divBdr>
                <w:top w:val="none" w:sz="0" w:space="0" w:color="auto"/>
                <w:left w:val="none" w:sz="0" w:space="0" w:color="auto"/>
                <w:bottom w:val="none" w:sz="0" w:space="0" w:color="auto"/>
                <w:right w:val="none" w:sz="0" w:space="0" w:color="auto"/>
              </w:divBdr>
            </w:div>
            <w:div w:id="737941941">
              <w:marLeft w:val="0"/>
              <w:marRight w:val="0"/>
              <w:marTop w:val="0"/>
              <w:marBottom w:val="0"/>
              <w:divBdr>
                <w:top w:val="none" w:sz="0" w:space="0" w:color="auto"/>
                <w:left w:val="none" w:sz="0" w:space="0" w:color="auto"/>
                <w:bottom w:val="none" w:sz="0" w:space="0" w:color="auto"/>
                <w:right w:val="none" w:sz="0" w:space="0" w:color="auto"/>
              </w:divBdr>
            </w:div>
            <w:div w:id="1076587785">
              <w:marLeft w:val="0"/>
              <w:marRight w:val="0"/>
              <w:marTop w:val="0"/>
              <w:marBottom w:val="0"/>
              <w:divBdr>
                <w:top w:val="none" w:sz="0" w:space="0" w:color="auto"/>
                <w:left w:val="none" w:sz="0" w:space="0" w:color="auto"/>
                <w:bottom w:val="none" w:sz="0" w:space="0" w:color="auto"/>
                <w:right w:val="none" w:sz="0" w:space="0" w:color="auto"/>
              </w:divBdr>
            </w:div>
            <w:div w:id="16750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3339">
      <w:bodyDiv w:val="1"/>
      <w:marLeft w:val="0"/>
      <w:marRight w:val="0"/>
      <w:marTop w:val="0"/>
      <w:marBottom w:val="0"/>
      <w:divBdr>
        <w:top w:val="none" w:sz="0" w:space="0" w:color="auto"/>
        <w:left w:val="none" w:sz="0" w:space="0" w:color="auto"/>
        <w:bottom w:val="none" w:sz="0" w:space="0" w:color="auto"/>
        <w:right w:val="none" w:sz="0" w:space="0" w:color="auto"/>
      </w:divBdr>
    </w:div>
    <w:div w:id="1043097856">
      <w:bodyDiv w:val="1"/>
      <w:marLeft w:val="0"/>
      <w:marRight w:val="0"/>
      <w:marTop w:val="0"/>
      <w:marBottom w:val="0"/>
      <w:divBdr>
        <w:top w:val="none" w:sz="0" w:space="0" w:color="auto"/>
        <w:left w:val="none" w:sz="0" w:space="0" w:color="auto"/>
        <w:bottom w:val="none" w:sz="0" w:space="0" w:color="auto"/>
        <w:right w:val="none" w:sz="0" w:space="0" w:color="auto"/>
      </w:divBdr>
      <w:divsChild>
        <w:div w:id="203952638">
          <w:marLeft w:val="0"/>
          <w:marRight w:val="0"/>
          <w:marTop w:val="0"/>
          <w:marBottom w:val="0"/>
          <w:divBdr>
            <w:top w:val="none" w:sz="0" w:space="0" w:color="auto"/>
            <w:left w:val="none" w:sz="0" w:space="0" w:color="auto"/>
            <w:bottom w:val="none" w:sz="0" w:space="0" w:color="auto"/>
            <w:right w:val="none" w:sz="0" w:space="0" w:color="auto"/>
          </w:divBdr>
          <w:divsChild>
            <w:div w:id="636181447">
              <w:marLeft w:val="0"/>
              <w:marRight w:val="0"/>
              <w:marTop w:val="0"/>
              <w:marBottom w:val="0"/>
              <w:divBdr>
                <w:top w:val="none" w:sz="0" w:space="0" w:color="auto"/>
                <w:left w:val="none" w:sz="0" w:space="0" w:color="auto"/>
                <w:bottom w:val="none" w:sz="0" w:space="0" w:color="auto"/>
                <w:right w:val="none" w:sz="0" w:space="0" w:color="auto"/>
              </w:divBdr>
            </w:div>
            <w:div w:id="698967754">
              <w:marLeft w:val="0"/>
              <w:marRight w:val="0"/>
              <w:marTop w:val="0"/>
              <w:marBottom w:val="0"/>
              <w:divBdr>
                <w:top w:val="none" w:sz="0" w:space="0" w:color="auto"/>
                <w:left w:val="none" w:sz="0" w:space="0" w:color="auto"/>
                <w:bottom w:val="none" w:sz="0" w:space="0" w:color="auto"/>
                <w:right w:val="none" w:sz="0" w:space="0" w:color="auto"/>
              </w:divBdr>
            </w:div>
            <w:div w:id="1605501236">
              <w:marLeft w:val="0"/>
              <w:marRight w:val="0"/>
              <w:marTop w:val="0"/>
              <w:marBottom w:val="0"/>
              <w:divBdr>
                <w:top w:val="none" w:sz="0" w:space="0" w:color="auto"/>
                <w:left w:val="none" w:sz="0" w:space="0" w:color="auto"/>
                <w:bottom w:val="none" w:sz="0" w:space="0" w:color="auto"/>
                <w:right w:val="none" w:sz="0" w:space="0" w:color="auto"/>
              </w:divBdr>
            </w:div>
            <w:div w:id="210673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57838">
      <w:bodyDiv w:val="1"/>
      <w:marLeft w:val="0"/>
      <w:marRight w:val="0"/>
      <w:marTop w:val="0"/>
      <w:marBottom w:val="0"/>
      <w:divBdr>
        <w:top w:val="none" w:sz="0" w:space="0" w:color="auto"/>
        <w:left w:val="none" w:sz="0" w:space="0" w:color="auto"/>
        <w:bottom w:val="none" w:sz="0" w:space="0" w:color="auto"/>
        <w:right w:val="none" w:sz="0" w:space="0" w:color="auto"/>
      </w:divBdr>
      <w:divsChild>
        <w:div w:id="1334456135">
          <w:marLeft w:val="0"/>
          <w:marRight w:val="0"/>
          <w:marTop w:val="0"/>
          <w:marBottom w:val="0"/>
          <w:divBdr>
            <w:top w:val="none" w:sz="0" w:space="0" w:color="auto"/>
            <w:left w:val="none" w:sz="0" w:space="0" w:color="auto"/>
            <w:bottom w:val="none" w:sz="0" w:space="0" w:color="auto"/>
            <w:right w:val="none" w:sz="0" w:space="0" w:color="auto"/>
          </w:divBdr>
          <w:divsChild>
            <w:div w:id="717625765">
              <w:marLeft w:val="0"/>
              <w:marRight w:val="0"/>
              <w:marTop w:val="0"/>
              <w:marBottom w:val="0"/>
              <w:divBdr>
                <w:top w:val="none" w:sz="0" w:space="0" w:color="auto"/>
                <w:left w:val="none" w:sz="0" w:space="0" w:color="auto"/>
                <w:bottom w:val="none" w:sz="0" w:space="0" w:color="auto"/>
                <w:right w:val="none" w:sz="0" w:space="0" w:color="auto"/>
              </w:divBdr>
              <w:divsChild>
                <w:div w:id="1321159256">
                  <w:marLeft w:val="0"/>
                  <w:marRight w:val="0"/>
                  <w:marTop w:val="2850"/>
                  <w:marBottom w:val="0"/>
                  <w:divBdr>
                    <w:top w:val="none" w:sz="0" w:space="0" w:color="auto"/>
                    <w:left w:val="none" w:sz="0" w:space="0" w:color="auto"/>
                    <w:bottom w:val="none" w:sz="0" w:space="0" w:color="auto"/>
                    <w:right w:val="none" w:sz="0" w:space="0" w:color="auto"/>
                  </w:divBdr>
                  <w:divsChild>
                    <w:div w:id="1687100900">
                      <w:marLeft w:val="0"/>
                      <w:marRight w:val="0"/>
                      <w:marTop w:val="0"/>
                      <w:marBottom w:val="0"/>
                      <w:divBdr>
                        <w:top w:val="none" w:sz="0" w:space="0" w:color="auto"/>
                        <w:left w:val="none" w:sz="0" w:space="0" w:color="auto"/>
                        <w:bottom w:val="none" w:sz="0" w:space="0" w:color="auto"/>
                        <w:right w:val="none" w:sz="0" w:space="0" w:color="auto"/>
                      </w:divBdr>
                      <w:divsChild>
                        <w:div w:id="1114708172">
                          <w:marLeft w:val="0"/>
                          <w:marRight w:val="0"/>
                          <w:marTop w:val="0"/>
                          <w:marBottom w:val="300"/>
                          <w:divBdr>
                            <w:top w:val="none" w:sz="0" w:space="0" w:color="auto"/>
                            <w:left w:val="none" w:sz="0" w:space="0" w:color="auto"/>
                            <w:bottom w:val="none" w:sz="0" w:space="0" w:color="auto"/>
                            <w:right w:val="none" w:sz="0" w:space="0" w:color="auto"/>
                          </w:divBdr>
                          <w:divsChild>
                            <w:div w:id="614680002">
                              <w:marLeft w:val="0"/>
                              <w:marRight w:val="0"/>
                              <w:marTop w:val="0"/>
                              <w:marBottom w:val="0"/>
                              <w:divBdr>
                                <w:top w:val="none" w:sz="0" w:space="0" w:color="auto"/>
                                <w:left w:val="none" w:sz="0" w:space="0" w:color="auto"/>
                                <w:bottom w:val="none" w:sz="0" w:space="0" w:color="auto"/>
                                <w:right w:val="none" w:sz="0" w:space="0" w:color="auto"/>
                              </w:divBdr>
                              <w:divsChild>
                                <w:div w:id="197132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767310">
      <w:bodyDiv w:val="1"/>
      <w:marLeft w:val="0"/>
      <w:marRight w:val="0"/>
      <w:marTop w:val="0"/>
      <w:marBottom w:val="0"/>
      <w:divBdr>
        <w:top w:val="none" w:sz="0" w:space="0" w:color="auto"/>
        <w:left w:val="none" w:sz="0" w:space="0" w:color="auto"/>
        <w:bottom w:val="none" w:sz="0" w:space="0" w:color="auto"/>
        <w:right w:val="none" w:sz="0" w:space="0" w:color="auto"/>
      </w:divBdr>
    </w:div>
    <w:div w:id="1149323347">
      <w:bodyDiv w:val="1"/>
      <w:marLeft w:val="0"/>
      <w:marRight w:val="0"/>
      <w:marTop w:val="0"/>
      <w:marBottom w:val="0"/>
      <w:divBdr>
        <w:top w:val="none" w:sz="0" w:space="0" w:color="auto"/>
        <w:left w:val="none" w:sz="0" w:space="0" w:color="auto"/>
        <w:bottom w:val="none" w:sz="0" w:space="0" w:color="auto"/>
        <w:right w:val="none" w:sz="0" w:space="0" w:color="auto"/>
      </w:divBdr>
    </w:div>
    <w:div w:id="1195343152">
      <w:bodyDiv w:val="1"/>
      <w:marLeft w:val="0"/>
      <w:marRight w:val="0"/>
      <w:marTop w:val="0"/>
      <w:marBottom w:val="0"/>
      <w:divBdr>
        <w:top w:val="none" w:sz="0" w:space="0" w:color="auto"/>
        <w:left w:val="none" w:sz="0" w:space="0" w:color="auto"/>
        <w:bottom w:val="none" w:sz="0" w:space="0" w:color="auto"/>
        <w:right w:val="none" w:sz="0" w:space="0" w:color="auto"/>
      </w:divBdr>
    </w:div>
    <w:div w:id="1219826721">
      <w:bodyDiv w:val="1"/>
      <w:marLeft w:val="0"/>
      <w:marRight w:val="0"/>
      <w:marTop w:val="0"/>
      <w:marBottom w:val="0"/>
      <w:divBdr>
        <w:top w:val="none" w:sz="0" w:space="0" w:color="auto"/>
        <w:left w:val="none" w:sz="0" w:space="0" w:color="auto"/>
        <w:bottom w:val="none" w:sz="0" w:space="0" w:color="auto"/>
        <w:right w:val="none" w:sz="0" w:space="0" w:color="auto"/>
      </w:divBdr>
    </w:div>
    <w:div w:id="1255432595">
      <w:bodyDiv w:val="1"/>
      <w:marLeft w:val="0"/>
      <w:marRight w:val="0"/>
      <w:marTop w:val="0"/>
      <w:marBottom w:val="0"/>
      <w:divBdr>
        <w:top w:val="none" w:sz="0" w:space="0" w:color="auto"/>
        <w:left w:val="none" w:sz="0" w:space="0" w:color="auto"/>
        <w:bottom w:val="none" w:sz="0" w:space="0" w:color="auto"/>
        <w:right w:val="none" w:sz="0" w:space="0" w:color="auto"/>
      </w:divBdr>
    </w:div>
    <w:div w:id="1262488462">
      <w:bodyDiv w:val="1"/>
      <w:marLeft w:val="0"/>
      <w:marRight w:val="0"/>
      <w:marTop w:val="0"/>
      <w:marBottom w:val="0"/>
      <w:divBdr>
        <w:top w:val="none" w:sz="0" w:space="0" w:color="auto"/>
        <w:left w:val="none" w:sz="0" w:space="0" w:color="auto"/>
        <w:bottom w:val="none" w:sz="0" w:space="0" w:color="auto"/>
        <w:right w:val="none" w:sz="0" w:space="0" w:color="auto"/>
      </w:divBdr>
      <w:divsChild>
        <w:div w:id="1603689340">
          <w:marLeft w:val="0"/>
          <w:marRight w:val="0"/>
          <w:marTop w:val="0"/>
          <w:marBottom w:val="0"/>
          <w:divBdr>
            <w:top w:val="none" w:sz="0" w:space="0" w:color="auto"/>
            <w:left w:val="none" w:sz="0" w:space="0" w:color="auto"/>
            <w:bottom w:val="none" w:sz="0" w:space="0" w:color="auto"/>
            <w:right w:val="none" w:sz="0" w:space="0" w:color="auto"/>
          </w:divBdr>
        </w:div>
      </w:divsChild>
    </w:div>
    <w:div w:id="1274939829">
      <w:bodyDiv w:val="1"/>
      <w:marLeft w:val="0"/>
      <w:marRight w:val="0"/>
      <w:marTop w:val="0"/>
      <w:marBottom w:val="0"/>
      <w:divBdr>
        <w:top w:val="none" w:sz="0" w:space="0" w:color="auto"/>
        <w:left w:val="none" w:sz="0" w:space="0" w:color="auto"/>
        <w:bottom w:val="none" w:sz="0" w:space="0" w:color="auto"/>
        <w:right w:val="none" w:sz="0" w:space="0" w:color="auto"/>
      </w:divBdr>
      <w:divsChild>
        <w:div w:id="489560775">
          <w:marLeft w:val="0"/>
          <w:marRight w:val="0"/>
          <w:marTop w:val="0"/>
          <w:marBottom w:val="0"/>
          <w:divBdr>
            <w:top w:val="none" w:sz="0" w:space="0" w:color="auto"/>
            <w:left w:val="none" w:sz="0" w:space="0" w:color="auto"/>
            <w:bottom w:val="none" w:sz="0" w:space="0" w:color="auto"/>
            <w:right w:val="none" w:sz="0" w:space="0" w:color="auto"/>
          </w:divBdr>
        </w:div>
      </w:divsChild>
    </w:div>
    <w:div w:id="1295910056">
      <w:bodyDiv w:val="1"/>
      <w:marLeft w:val="0"/>
      <w:marRight w:val="0"/>
      <w:marTop w:val="0"/>
      <w:marBottom w:val="0"/>
      <w:divBdr>
        <w:top w:val="none" w:sz="0" w:space="0" w:color="auto"/>
        <w:left w:val="none" w:sz="0" w:space="0" w:color="auto"/>
        <w:bottom w:val="none" w:sz="0" w:space="0" w:color="auto"/>
        <w:right w:val="none" w:sz="0" w:space="0" w:color="auto"/>
      </w:divBdr>
    </w:div>
    <w:div w:id="1314674290">
      <w:bodyDiv w:val="1"/>
      <w:marLeft w:val="0"/>
      <w:marRight w:val="0"/>
      <w:marTop w:val="0"/>
      <w:marBottom w:val="0"/>
      <w:divBdr>
        <w:top w:val="none" w:sz="0" w:space="0" w:color="auto"/>
        <w:left w:val="none" w:sz="0" w:space="0" w:color="auto"/>
        <w:bottom w:val="none" w:sz="0" w:space="0" w:color="auto"/>
        <w:right w:val="none" w:sz="0" w:space="0" w:color="auto"/>
      </w:divBdr>
    </w:div>
    <w:div w:id="1355573891">
      <w:bodyDiv w:val="1"/>
      <w:marLeft w:val="0"/>
      <w:marRight w:val="0"/>
      <w:marTop w:val="0"/>
      <w:marBottom w:val="0"/>
      <w:divBdr>
        <w:top w:val="none" w:sz="0" w:space="0" w:color="auto"/>
        <w:left w:val="none" w:sz="0" w:space="0" w:color="auto"/>
        <w:bottom w:val="none" w:sz="0" w:space="0" w:color="auto"/>
        <w:right w:val="none" w:sz="0" w:space="0" w:color="auto"/>
      </w:divBdr>
      <w:divsChild>
        <w:div w:id="252403307">
          <w:marLeft w:val="0"/>
          <w:marRight w:val="0"/>
          <w:marTop w:val="0"/>
          <w:marBottom w:val="0"/>
          <w:divBdr>
            <w:top w:val="none" w:sz="0" w:space="0" w:color="auto"/>
            <w:left w:val="none" w:sz="0" w:space="0" w:color="auto"/>
            <w:bottom w:val="none" w:sz="0" w:space="0" w:color="auto"/>
            <w:right w:val="none" w:sz="0" w:space="0" w:color="auto"/>
          </w:divBdr>
          <w:divsChild>
            <w:div w:id="303127268">
              <w:marLeft w:val="0"/>
              <w:marRight w:val="0"/>
              <w:marTop w:val="0"/>
              <w:marBottom w:val="0"/>
              <w:divBdr>
                <w:top w:val="none" w:sz="0" w:space="0" w:color="auto"/>
                <w:left w:val="none" w:sz="0" w:space="0" w:color="auto"/>
                <w:bottom w:val="none" w:sz="0" w:space="0" w:color="auto"/>
                <w:right w:val="none" w:sz="0" w:space="0" w:color="auto"/>
              </w:divBdr>
            </w:div>
            <w:div w:id="175331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36783">
      <w:bodyDiv w:val="1"/>
      <w:marLeft w:val="0"/>
      <w:marRight w:val="0"/>
      <w:marTop w:val="0"/>
      <w:marBottom w:val="0"/>
      <w:divBdr>
        <w:top w:val="none" w:sz="0" w:space="0" w:color="auto"/>
        <w:left w:val="none" w:sz="0" w:space="0" w:color="auto"/>
        <w:bottom w:val="none" w:sz="0" w:space="0" w:color="auto"/>
        <w:right w:val="none" w:sz="0" w:space="0" w:color="auto"/>
      </w:divBdr>
      <w:divsChild>
        <w:div w:id="136726135">
          <w:marLeft w:val="0"/>
          <w:marRight w:val="0"/>
          <w:marTop w:val="0"/>
          <w:marBottom w:val="0"/>
          <w:divBdr>
            <w:top w:val="none" w:sz="0" w:space="0" w:color="auto"/>
            <w:left w:val="none" w:sz="0" w:space="0" w:color="auto"/>
            <w:bottom w:val="none" w:sz="0" w:space="0" w:color="auto"/>
            <w:right w:val="none" w:sz="0" w:space="0" w:color="auto"/>
          </w:divBdr>
        </w:div>
      </w:divsChild>
    </w:div>
    <w:div w:id="1484080694">
      <w:bodyDiv w:val="1"/>
      <w:marLeft w:val="0"/>
      <w:marRight w:val="0"/>
      <w:marTop w:val="0"/>
      <w:marBottom w:val="0"/>
      <w:divBdr>
        <w:top w:val="none" w:sz="0" w:space="0" w:color="auto"/>
        <w:left w:val="none" w:sz="0" w:space="0" w:color="auto"/>
        <w:bottom w:val="none" w:sz="0" w:space="0" w:color="auto"/>
        <w:right w:val="none" w:sz="0" w:space="0" w:color="auto"/>
      </w:divBdr>
    </w:div>
    <w:div w:id="1498380679">
      <w:bodyDiv w:val="1"/>
      <w:marLeft w:val="0"/>
      <w:marRight w:val="0"/>
      <w:marTop w:val="0"/>
      <w:marBottom w:val="0"/>
      <w:divBdr>
        <w:top w:val="none" w:sz="0" w:space="0" w:color="auto"/>
        <w:left w:val="none" w:sz="0" w:space="0" w:color="auto"/>
        <w:bottom w:val="none" w:sz="0" w:space="0" w:color="auto"/>
        <w:right w:val="none" w:sz="0" w:space="0" w:color="auto"/>
      </w:divBdr>
    </w:div>
    <w:div w:id="1562593924">
      <w:bodyDiv w:val="1"/>
      <w:marLeft w:val="0"/>
      <w:marRight w:val="0"/>
      <w:marTop w:val="0"/>
      <w:marBottom w:val="0"/>
      <w:divBdr>
        <w:top w:val="none" w:sz="0" w:space="0" w:color="auto"/>
        <w:left w:val="none" w:sz="0" w:space="0" w:color="auto"/>
        <w:bottom w:val="none" w:sz="0" w:space="0" w:color="auto"/>
        <w:right w:val="none" w:sz="0" w:space="0" w:color="auto"/>
      </w:divBdr>
    </w:div>
    <w:div w:id="1707482138">
      <w:bodyDiv w:val="1"/>
      <w:marLeft w:val="0"/>
      <w:marRight w:val="0"/>
      <w:marTop w:val="0"/>
      <w:marBottom w:val="0"/>
      <w:divBdr>
        <w:top w:val="none" w:sz="0" w:space="0" w:color="auto"/>
        <w:left w:val="none" w:sz="0" w:space="0" w:color="auto"/>
        <w:bottom w:val="none" w:sz="0" w:space="0" w:color="auto"/>
        <w:right w:val="none" w:sz="0" w:space="0" w:color="auto"/>
      </w:divBdr>
    </w:div>
    <w:div w:id="1755010654">
      <w:bodyDiv w:val="1"/>
      <w:marLeft w:val="0"/>
      <w:marRight w:val="0"/>
      <w:marTop w:val="0"/>
      <w:marBottom w:val="0"/>
      <w:divBdr>
        <w:top w:val="none" w:sz="0" w:space="0" w:color="auto"/>
        <w:left w:val="none" w:sz="0" w:space="0" w:color="auto"/>
        <w:bottom w:val="none" w:sz="0" w:space="0" w:color="auto"/>
        <w:right w:val="none" w:sz="0" w:space="0" w:color="auto"/>
      </w:divBdr>
    </w:div>
    <w:div w:id="1868062905">
      <w:bodyDiv w:val="1"/>
      <w:marLeft w:val="0"/>
      <w:marRight w:val="0"/>
      <w:marTop w:val="0"/>
      <w:marBottom w:val="0"/>
      <w:divBdr>
        <w:top w:val="none" w:sz="0" w:space="0" w:color="auto"/>
        <w:left w:val="none" w:sz="0" w:space="0" w:color="auto"/>
        <w:bottom w:val="none" w:sz="0" w:space="0" w:color="auto"/>
        <w:right w:val="none" w:sz="0" w:space="0" w:color="auto"/>
      </w:divBdr>
      <w:divsChild>
        <w:div w:id="685911216">
          <w:marLeft w:val="0"/>
          <w:marRight w:val="0"/>
          <w:marTop w:val="0"/>
          <w:marBottom w:val="0"/>
          <w:divBdr>
            <w:top w:val="none" w:sz="0" w:space="0" w:color="auto"/>
            <w:left w:val="none" w:sz="0" w:space="0" w:color="auto"/>
            <w:bottom w:val="none" w:sz="0" w:space="0" w:color="auto"/>
            <w:right w:val="none" w:sz="0" w:space="0" w:color="auto"/>
          </w:divBdr>
        </w:div>
      </w:divsChild>
    </w:div>
    <w:div w:id="1877694049">
      <w:bodyDiv w:val="1"/>
      <w:marLeft w:val="0"/>
      <w:marRight w:val="0"/>
      <w:marTop w:val="0"/>
      <w:marBottom w:val="0"/>
      <w:divBdr>
        <w:top w:val="none" w:sz="0" w:space="0" w:color="auto"/>
        <w:left w:val="none" w:sz="0" w:space="0" w:color="auto"/>
        <w:bottom w:val="none" w:sz="0" w:space="0" w:color="auto"/>
        <w:right w:val="none" w:sz="0" w:space="0" w:color="auto"/>
      </w:divBdr>
    </w:div>
    <w:div w:id="2092311247">
      <w:bodyDiv w:val="1"/>
      <w:marLeft w:val="0"/>
      <w:marRight w:val="0"/>
      <w:marTop w:val="0"/>
      <w:marBottom w:val="0"/>
      <w:divBdr>
        <w:top w:val="none" w:sz="0" w:space="0" w:color="auto"/>
        <w:left w:val="none" w:sz="0" w:space="0" w:color="auto"/>
        <w:bottom w:val="none" w:sz="0" w:space="0" w:color="auto"/>
        <w:right w:val="none" w:sz="0" w:space="0" w:color="auto"/>
      </w:divBdr>
      <w:divsChild>
        <w:div w:id="342054254">
          <w:marLeft w:val="0"/>
          <w:marRight w:val="0"/>
          <w:marTop w:val="0"/>
          <w:marBottom w:val="0"/>
          <w:divBdr>
            <w:top w:val="none" w:sz="0" w:space="0" w:color="auto"/>
            <w:left w:val="none" w:sz="0" w:space="0" w:color="auto"/>
            <w:bottom w:val="none" w:sz="0" w:space="0" w:color="auto"/>
            <w:right w:val="none" w:sz="0" w:space="0" w:color="auto"/>
          </w:divBdr>
        </w:div>
      </w:divsChild>
    </w:div>
    <w:div w:id="2114861585">
      <w:bodyDiv w:val="1"/>
      <w:marLeft w:val="0"/>
      <w:marRight w:val="0"/>
      <w:marTop w:val="0"/>
      <w:marBottom w:val="0"/>
      <w:divBdr>
        <w:top w:val="none" w:sz="0" w:space="0" w:color="auto"/>
        <w:left w:val="none" w:sz="0" w:space="0" w:color="auto"/>
        <w:bottom w:val="none" w:sz="0" w:space="0" w:color="auto"/>
        <w:right w:val="none" w:sz="0" w:space="0" w:color="auto"/>
      </w:divBdr>
      <w:divsChild>
        <w:div w:id="2091655897">
          <w:marLeft w:val="0"/>
          <w:marRight w:val="0"/>
          <w:marTop w:val="0"/>
          <w:marBottom w:val="0"/>
          <w:divBdr>
            <w:top w:val="none" w:sz="0" w:space="0" w:color="auto"/>
            <w:left w:val="none" w:sz="0" w:space="0" w:color="auto"/>
            <w:bottom w:val="none" w:sz="0" w:space="0" w:color="auto"/>
            <w:right w:val="none" w:sz="0" w:space="0" w:color="auto"/>
          </w:divBdr>
          <w:divsChild>
            <w:div w:id="1872061874">
              <w:marLeft w:val="0"/>
              <w:marRight w:val="0"/>
              <w:marTop w:val="0"/>
              <w:marBottom w:val="0"/>
              <w:divBdr>
                <w:top w:val="none" w:sz="0" w:space="0" w:color="auto"/>
                <w:left w:val="none" w:sz="0" w:space="0" w:color="auto"/>
                <w:bottom w:val="none" w:sz="0" w:space="0" w:color="auto"/>
                <w:right w:val="none" w:sz="0" w:space="0" w:color="auto"/>
              </w:divBdr>
            </w:div>
            <w:div w:id="19698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514772">
      <w:bodyDiv w:val="1"/>
      <w:marLeft w:val="0"/>
      <w:marRight w:val="0"/>
      <w:marTop w:val="0"/>
      <w:marBottom w:val="0"/>
      <w:divBdr>
        <w:top w:val="none" w:sz="0" w:space="0" w:color="auto"/>
        <w:left w:val="none" w:sz="0" w:space="0" w:color="auto"/>
        <w:bottom w:val="none" w:sz="0" w:space="0" w:color="auto"/>
        <w:right w:val="none" w:sz="0" w:space="0" w:color="auto"/>
      </w:divBdr>
      <w:divsChild>
        <w:div w:id="285082524">
          <w:marLeft w:val="0"/>
          <w:marRight w:val="0"/>
          <w:marTop w:val="0"/>
          <w:marBottom w:val="0"/>
          <w:divBdr>
            <w:top w:val="none" w:sz="0" w:space="0" w:color="auto"/>
            <w:left w:val="none" w:sz="0" w:space="0" w:color="auto"/>
            <w:bottom w:val="none" w:sz="0" w:space="0" w:color="auto"/>
            <w:right w:val="none" w:sz="0" w:space="0" w:color="auto"/>
          </w:divBdr>
        </w:div>
      </w:divsChild>
    </w:div>
    <w:div w:id="213058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Public Sector</TermName>
          <TermId xmlns="http://schemas.microsoft.com/office/infopath/2007/PartnerControls">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Reference Material</TermName>
          <TermId xmlns="http://schemas.microsoft.com/office/infopath/2007/PartnerControls">d45ea55d-5353-47be-9125-b45f1de11427</TermId>
        </TermInfo>
      </Terms>
    </ContentTypeTaxHTField0>
    <TaxCatchAll xmlns="1d1f1fe6-6558-4a29-b197-0435d06c3379">
      <Value>12</Value>
      <Value>11</Value>
      <Value>16</Value>
      <Value>37</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i:0#.w|aonnet\vbattocc</DisplayName>
        <AccountId>65</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12;#Italian|21b9a7eb-d0dd-4e89-b1f3-503aae804c53;#11;#Aon Internal Use Only|2b4f17bf-65b2-4748-a7ed-24ca84f43d9f;#16;#Reference Material|d45ea55d-5353-47be-9125-b45f1de11427;#37;#Public Sector|f1608e82-c740-4664-91b9-204b982f44ea;#2;#Italy|aae3e7ff-8833-47b4-93cc-34ece08d70e4]]></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672E-96D8-4D9D-A6F4-57686FC669C7}">
  <ds:schemaRefs>
    <ds:schemaRef ds:uri="http://schemas.microsoft.com/office/2006/metadata/properties"/>
    <ds:schemaRef ds:uri="1d1f1fe6-6558-4a29-b197-0435d06c3379"/>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schemas.microsoft.com/sharepoint/v3"/>
    <ds:schemaRef ds:uri="http://schemas.openxmlformats.org/package/2006/metadata/core-properties"/>
    <ds:schemaRef ds:uri="a5006424-e5cf-45b6-8b71-b7abb0a31488"/>
    <ds:schemaRef ds:uri="2b35f960-eb6b-4cfb-a369-1180697826ad"/>
    <ds:schemaRef ds:uri="http://purl.org/dc/terms/"/>
  </ds:schemaRefs>
</ds:datastoreItem>
</file>

<file path=customXml/itemProps2.xml><?xml version="1.0" encoding="utf-8"?>
<ds:datastoreItem xmlns:ds="http://schemas.openxmlformats.org/officeDocument/2006/customXml" ds:itemID="{3446F1B7-D8FB-4E86-AC92-CF447D494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6EACA6-A0C6-4884-B3EB-78B306148B04}">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C4252296-D8B0-443C-8451-012B10D36E53}">
  <ds:schemaRefs>
    <ds:schemaRef ds:uri="http://schemas.microsoft.com/sharepoint/v3/contenttype/forms"/>
  </ds:schemaRefs>
</ds:datastoreItem>
</file>

<file path=customXml/itemProps5.xml><?xml version="1.0" encoding="utf-8"?>
<ds:datastoreItem xmlns:ds="http://schemas.openxmlformats.org/officeDocument/2006/customXml" ds:itemID="{1625907F-EA3B-4176-9F5C-FDF0F8707E14}">
  <ds:schemaRefs>
    <ds:schemaRef ds:uri="http://schemas.microsoft.com/sharepoint/events"/>
  </ds:schemaRefs>
</ds:datastoreItem>
</file>

<file path=customXml/itemProps6.xml><?xml version="1.0" encoding="utf-8"?>
<ds:datastoreItem xmlns:ds="http://schemas.openxmlformats.org/officeDocument/2006/customXml" ds:itemID="{7FF367C6-9180-4368-A0BA-AF3EDCEC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32</Pages>
  <Words>12554</Words>
  <Characters>74812</Characters>
  <Application>Microsoft Office Word</Application>
  <DocSecurity>0</DocSecurity>
  <Lines>623</Lines>
  <Paragraphs>174</Paragraphs>
  <ScaleCrop>false</ScaleCrop>
  <HeadingPairs>
    <vt:vector size="2" baseType="variant">
      <vt:variant>
        <vt:lpstr>Titolo</vt:lpstr>
      </vt:variant>
      <vt:variant>
        <vt:i4>1</vt:i4>
      </vt:variant>
    </vt:vector>
  </HeadingPairs>
  <TitlesOfParts>
    <vt:vector size="1" baseType="lpstr">
      <vt:lpstr>Testo di Polizza LM RC Auto</vt:lpstr>
    </vt:vector>
  </TitlesOfParts>
  <Company>Rasini Viganò Assicurazioni SpA</Company>
  <LinksUpToDate>false</LinksUpToDate>
  <CharactersWithSpaces>87192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Polizza LM RC Auto</dc:title>
  <dc:creator>Iak</dc:creator>
  <dc:description>Polizza libro Matricola RC Auto per Enti Pubblici - Sanità</dc:description>
  <cp:lastModifiedBy>Marica Suffriti</cp:lastModifiedBy>
  <cp:revision>100</cp:revision>
  <cp:lastPrinted>2016-09-27T09:32:00Z</cp:lastPrinted>
  <dcterms:created xsi:type="dcterms:W3CDTF">2019-07-18T15:04:00Z</dcterms:created>
  <dcterms:modified xsi:type="dcterms:W3CDTF">2020-06-30T12:48:00Z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e Language">
    <vt:lpwstr>12;#Italian|21b9a7eb-d0dd-4e89-b1f3-503aae804c53</vt:lpwstr>
  </property>
  <property fmtid="{D5CDD505-2E9C-101B-9397-08002B2CF9AE}" pid="3" name="Usage Restriction">
    <vt:lpwstr>11;#Aon Internal Use Only|2b4f17bf-65b2-4748-a7ed-24ca84f43d9f</vt:lpwstr>
  </property>
  <property fmtid="{D5CDD505-2E9C-101B-9397-08002B2CF9AE}" pid="4" name="Methodology">
    <vt:lpwstr/>
  </property>
  <property fmtid="{D5CDD505-2E9C-101B-9397-08002B2CF9AE}" pid="5" name="Publication Audience Location">
    <vt:lpwstr>2;#Italy|aae3e7ff-8833-47b4-93cc-34ece08d70e4</vt:lpwstr>
  </property>
  <property fmtid="{D5CDD505-2E9C-101B-9397-08002B2CF9AE}" pid="6" name="Industry">
    <vt:lpwstr/>
  </property>
  <property fmtid="{D5CDD505-2E9C-101B-9397-08002B2CF9AE}" pid="7" name="display_urn:schemas-microsoft-com:office:office#Document_x0020_Owner">
    <vt:lpwstr>Vittorio Battocchio</vt:lpwstr>
  </property>
  <property fmtid="{D5CDD505-2E9C-101B-9397-08002B2CF9AE}" pid="8" name="Publication Audience Business Unit">
    <vt:lpwstr>37;#Public Sector|f1608e82-c740-4664-91b9-204b982f44ea</vt:lpwstr>
  </property>
  <property fmtid="{D5CDD505-2E9C-101B-9397-08002B2CF9AE}" pid="9" name="Content Type">
    <vt:lpwstr>16;#Reference Material|d45ea55d-5353-47be-9125-b45f1de11427</vt:lpwstr>
  </property>
</Properties>
</file>